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77" w:rsidRPr="00BE1D01" w:rsidRDefault="00BE1D01" w:rsidP="00AA271A">
      <w:pPr>
        <w:ind w:left="993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      </w:t>
      </w:r>
    </w:p>
    <w:tbl>
      <w:tblPr>
        <w:tblW w:w="9923" w:type="dxa"/>
        <w:tblInd w:w="67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2892"/>
        <w:gridCol w:w="3628"/>
      </w:tblGrid>
      <w:tr w:rsidR="003140F8" w:rsidRPr="00F925A7" w:rsidTr="00AA271A">
        <w:trPr>
          <w:trHeight w:val="1617"/>
        </w:trPr>
        <w:tc>
          <w:tcPr>
            <w:tcW w:w="34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Российская Федерация</w:t>
            </w:r>
          </w:p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 xml:space="preserve">Республика Адыгея </w:t>
            </w:r>
          </w:p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Администрация</w:t>
            </w:r>
          </w:p>
          <w:p w:rsidR="003140F8" w:rsidRPr="00F925A7" w:rsidRDefault="003F035F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Муниципального</w:t>
            </w:r>
            <w:r w:rsidR="003140F8" w:rsidRPr="00F925A7">
              <w:rPr>
                <w:b/>
                <w:sz w:val="20"/>
                <w:szCs w:val="20"/>
                <w:lang w:val="ru-RU" w:eastAsia="ru-RU"/>
              </w:rPr>
              <w:t xml:space="preserve"> образования</w:t>
            </w:r>
          </w:p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«Тимирязевского сельское поселение»</w:t>
            </w:r>
          </w:p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 xml:space="preserve">РА, 385746, </w:t>
            </w:r>
            <w:r w:rsidR="003F035F" w:rsidRPr="00F925A7">
              <w:rPr>
                <w:b/>
                <w:sz w:val="20"/>
                <w:szCs w:val="20"/>
                <w:lang w:val="ru-RU" w:eastAsia="ru-RU"/>
              </w:rPr>
              <w:t>п. Тимирязева</w:t>
            </w:r>
            <w:r w:rsidRPr="00F925A7">
              <w:rPr>
                <w:b/>
                <w:sz w:val="20"/>
                <w:szCs w:val="20"/>
                <w:lang w:val="ru-RU" w:eastAsia="ru-RU"/>
              </w:rPr>
              <w:t>,</w:t>
            </w:r>
          </w:p>
          <w:p w:rsidR="003140F8" w:rsidRPr="00F925A7" w:rsidRDefault="003140F8" w:rsidP="00AA271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F925A7">
              <w:rPr>
                <w:b/>
                <w:sz w:val="20"/>
                <w:szCs w:val="20"/>
                <w:lang w:eastAsia="ru-RU"/>
              </w:rPr>
              <w:t>ул.</w:t>
            </w:r>
            <w:r w:rsidR="003F035F" w:rsidRPr="00F925A7">
              <w:rPr>
                <w:b/>
                <w:sz w:val="20"/>
                <w:szCs w:val="20"/>
                <w:lang w:eastAsia="ru-RU"/>
              </w:rPr>
              <w:t xml:space="preserve"> </w:t>
            </w:r>
            <w:r w:rsidRPr="00F925A7">
              <w:rPr>
                <w:b/>
                <w:sz w:val="20"/>
                <w:szCs w:val="20"/>
                <w:lang w:eastAsia="ru-RU"/>
              </w:rPr>
              <w:t>Садовая, 14</w:t>
            </w:r>
          </w:p>
          <w:p w:rsidR="003140F8" w:rsidRPr="00F925A7" w:rsidRDefault="003140F8" w:rsidP="00AA271A">
            <w:pPr>
              <w:ind w:left="993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40F8" w:rsidRPr="00F925A7" w:rsidRDefault="00461542" w:rsidP="00AA271A">
            <w:pPr>
              <w:ind w:left="31"/>
              <w:jc w:val="center"/>
              <w:rPr>
                <w:b/>
                <w:sz w:val="20"/>
                <w:szCs w:val="20"/>
                <w:lang w:eastAsia="ru-RU"/>
              </w:rPr>
            </w:pPr>
            <w:r w:rsidRPr="00F925A7"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0F8" w:rsidRPr="00F925A7" w:rsidRDefault="003140F8" w:rsidP="00AA271A">
            <w:pPr>
              <w:ind w:left="993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140F8" w:rsidRPr="00F925A7" w:rsidRDefault="003140F8" w:rsidP="00AA271A">
            <w:pPr>
              <w:ind w:left="173"/>
              <w:jc w:val="center"/>
              <w:rPr>
                <w:b/>
                <w:sz w:val="20"/>
                <w:szCs w:val="20"/>
                <w:lang w:eastAsia="ru-RU"/>
              </w:rPr>
            </w:pPr>
            <w:r w:rsidRPr="00F925A7">
              <w:rPr>
                <w:b/>
                <w:sz w:val="20"/>
                <w:szCs w:val="20"/>
                <w:lang w:eastAsia="ru-RU"/>
              </w:rPr>
              <w:t>Тел.: 8(87777) 5-64-</w:t>
            </w:r>
            <w:r w:rsidR="00F925A7">
              <w:rPr>
                <w:b/>
                <w:sz w:val="20"/>
                <w:szCs w:val="20"/>
                <w:lang w:val="ru-RU" w:eastAsia="ru-RU"/>
              </w:rPr>
              <w:t>3</w:t>
            </w:r>
            <w:r w:rsidRPr="00F925A7">
              <w:rPr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Урысые Федерациер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Адыгэ Республик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 xml:space="preserve"> Тимирязевскэ къуадже 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псэуп</w:t>
            </w:r>
            <w:r w:rsidRPr="00F925A7">
              <w:rPr>
                <w:b/>
                <w:sz w:val="20"/>
                <w:szCs w:val="20"/>
                <w:lang w:val="en-GB" w:eastAsia="ru-RU"/>
              </w:rPr>
              <w:t>I</w:t>
            </w:r>
            <w:r w:rsidRPr="00F925A7">
              <w:rPr>
                <w:b/>
                <w:sz w:val="20"/>
                <w:szCs w:val="20"/>
                <w:lang w:val="ru-RU" w:eastAsia="ru-RU"/>
              </w:rPr>
              <w:t xml:space="preserve">эм и гъэсэныгъэ 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муниципальнэ администрациер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F925A7">
              <w:rPr>
                <w:b/>
                <w:sz w:val="20"/>
                <w:szCs w:val="20"/>
                <w:lang w:val="ru-RU" w:eastAsia="ru-RU"/>
              </w:rPr>
              <w:t>АР-м, 385746, п.Тимирязевэ,</w:t>
            </w:r>
          </w:p>
          <w:p w:rsidR="003140F8" w:rsidRPr="00F925A7" w:rsidRDefault="003140F8" w:rsidP="00AA271A">
            <w:pPr>
              <w:ind w:left="116"/>
              <w:jc w:val="center"/>
              <w:rPr>
                <w:b/>
                <w:sz w:val="20"/>
                <w:szCs w:val="20"/>
                <w:lang w:eastAsia="ru-RU"/>
              </w:rPr>
            </w:pPr>
            <w:r w:rsidRPr="00F925A7">
              <w:rPr>
                <w:b/>
                <w:sz w:val="20"/>
                <w:szCs w:val="20"/>
                <w:lang w:eastAsia="ru-RU"/>
              </w:rPr>
              <w:t>ур.Садовскэр, 14</w:t>
            </w:r>
          </w:p>
        </w:tc>
      </w:tr>
    </w:tbl>
    <w:p w:rsidR="00AA271A" w:rsidRDefault="00AA271A" w:rsidP="00AA271A">
      <w:pPr>
        <w:ind w:left="993"/>
        <w:jc w:val="center"/>
        <w:rPr>
          <w:b/>
          <w:sz w:val="28"/>
          <w:szCs w:val="28"/>
          <w:lang w:val="ru-RU" w:eastAsia="ru-RU"/>
        </w:rPr>
      </w:pPr>
    </w:p>
    <w:p w:rsidR="003140F8" w:rsidRPr="00F925A7" w:rsidRDefault="003140F8" w:rsidP="00AA271A">
      <w:pPr>
        <w:ind w:left="993"/>
        <w:jc w:val="center"/>
        <w:rPr>
          <w:b/>
          <w:sz w:val="28"/>
          <w:szCs w:val="28"/>
          <w:lang w:val="ru-RU" w:eastAsia="ru-RU"/>
        </w:rPr>
      </w:pPr>
      <w:r w:rsidRPr="00F925A7">
        <w:rPr>
          <w:b/>
          <w:sz w:val="28"/>
          <w:szCs w:val="28"/>
          <w:lang w:val="ru-RU" w:eastAsia="ru-RU"/>
        </w:rPr>
        <w:t>ПОСТАНОВЛЕНИЕ</w:t>
      </w:r>
    </w:p>
    <w:p w:rsidR="003140F8" w:rsidRPr="00F925A7" w:rsidRDefault="003140F8" w:rsidP="00AA271A">
      <w:pPr>
        <w:tabs>
          <w:tab w:val="left" w:pos="312"/>
          <w:tab w:val="center" w:pos="4507"/>
        </w:tabs>
        <w:ind w:left="993"/>
        <w:jc w:val="center"/>
        <w:rPr>
          <w:b/>
          <w:sz w:val="28"/>
          <w:szCs w:val="28"/>
          <w:lang w:val="ru-RU" w:eastAsia="ru-RU"/>
        </w:rPr>
      </w:pPr>
      <w:r w:rsidRPr="00F925A7">
        <w:rPr>
          <w:b/>
          <w:sz w:val="28"/>
          <w:szCs w:val="28"/>
          <w:lang w:val="ru-RU" w:eastAsia="ru-RU"/>
        </w:rPr>
        <w:t>ГЛАВЫ МУНИЦИПАЛЬНОГО ОБРАЗОВАНИЯ</w:t>
      </w:r>
    </w:p>
    <w:p w:rsidR="003140F8" w:rsidRPr="00F925A7" w:rsidRDefault="003140F8" w:rsidP="00AA271A">
      <w:pPr>
        <w:tabs>
          <w:tab w:val="left" w:pos="312"/>
          <w:tab w:val="center" w:pos="4507"/>
        </w:tabs>
        <w:ind w:left="993"/>
        <w:jc w:val="center"/>
        <w:rPr>
          <w:b/>
          <w:sz w:val="28"/>
          <w:szCs w:val="28"/>
          <w:lang w:val="ru-RU" w:eastAsia="ru-RU"/>
        </w:rPr>
      </w:pPr>
      <w:r w:rsidRPr="00F925A7">
        <w:rPr>
          <w:b/>
          <w:sz w:val="28"/>
          <w:szCs w:val="28"/>
          <w:lang w:val="ru-RU" w:eastAsia="ru-RU"/>
        </w:rPr>
        <w:t>«ТИМИРЯЗЕВСКОГО СЕЛЬСКОЕ ПОСЕЛЕНИЕ»</w:t>
      </w:r>
    </w:p>
    <w:p w:rsidR="003140F8" w:rsidRPr="00F925A7" w:rsidRDefault="003140F8" w:rsidP="00AA271A">
      <w:pPr>
        <w:tabs>
          <w:tab w:val="left" w:pos="312"/>
          <w:tab w:val="center" w:pos="4507"/>
        </w:tabs>
        <w:ind w:left="993"/>
        <w:jc w:val="center"/>
        <w:rPr>
          <w:b/>
          <w:sz w:val="28"/>
          <w:szCs w:val="28"/>
          <w:lang w:val="ru-RU" w:eastAsia="ru-RU"/>
        </w:rPr>
      </w:pPr>
    </w:p>
    <w:p w:rsidR="003140F8" w:rsidRPr="00F925A7" w:rsidRDefault="003140F8" w:rsidP="00AA271A">
      <w:pPr>
        <w:tabs>
          <w:tab w:val="left" w:pos="312"/>
          <w:tab w:val="center" w:pos="4507"/>
        </w:tabs>
        <w:ind w:left="993"/>
        <w:rPr>
          <w:b/>
          <w:sz w:val="28"/>
          <w:szCs w:val="28"/>
          <w:lang w:val="ru-RU" w:eastAsia="ru-RU"/>
        </w:rPr>
      </w:pPr>
    </w:p>
    <w:p w:rsidR="003140F8" w:rsidRPr="00AA271A" w:rsidRDefault="003140F8" w:rsidP="00AA271A">
      <w:pPr>
        <w:autoSpaceDE w:val="0"/>
        <w:autoSpaceDN w:val="0"/>
        <w:adjustRightInd w:val="0"/>
        <w:ind w:left="993"/>
        <w:rPr>
          <w:sz w:val="28"/>
          <w:szCs w:val="28"/>
          <w:lang w:val="ru-RU" w:eastAsia="ru-RU"/>
        </w:rPr>
      </w:pPr>
      <w:r w:rsidRPr="00AA271A">
        <w:rPr>
          <w:sz w:val="28"/>
          <w:szCs w:val="28"/>
          <w:lang w:val="ru-RU" w:eastAsia="ru-RU"/>
        </w:rPr>
        <w:t xml:space="preserve"> От </w:t>
      </w:r>
      <w:r w:rsidR="001F43FA" w:rsidRPr="00AA271A">
        <w:rPr>
          <w:sz w:val="28"/>
          <w:szCs w:val="28"/>
          <w:lang w:val="ru-RU" w:eastAsia="ru-RU"/>
        </w:rPr>
        <w:t>14.11.</w:t>
      </w:r>
      <w:r w:rsidRPr="00AA271A">
        <w:rPr>
          <w:sz w:val="28"/>
          <w:szCs w:val="28"/>
          <w:lang w:val="ru-RU" w:eastAsia="ru-RU"/>
        </w:rPr>
        <w:t>2016 г.                                                                                            №</w:t>
      </w:r>
      <w:r w:rsidR="001F43FA" w:rsidRPr="00AA271A">
        <w:rPr>
          <w:sz w:val="28"/>
          <w:szCs w:val="28"/>
          <w:lang w:val="ru-RU" w:eastAsia="ru-RU"/>
        </w:rPr>
        <w:t>112</w:t>
      </w:r>
    </w:p>
    <w:p w:rsidR="00912193" w:rsidRPr="00AA271A" w:rsidRDefault="00912193" w:rsidP="00AA271A">
      <w:pPr>
        <w:tabs>
          <w:tab w:val="left" w:pos="900"/>
        </w:tabs>
        <w:ind w:left="993"/>
        <w:rPr>
          <w:lang w:val="ru-RU"/>
        </w:rPr>
      </w:pPr>
    </w:p>
    <w:p w:rsidR="00F925A7" w:rsidRPr="00AA271A" w:rsidRDefault="00F925A7" w:rsidP="00AA271A">
      <w:pPr>
        <w:ind w:left="993"/>
        <w:rPr>
          <w:i/>
          <w:lang w:val="ru-RU"/>
        </w:rPr>
      </w:pPr>
      <w:r w:rsidRPr="00AA271A">
        <w:rPr>
          <w:i/>
          <w:lang w:val="ru-RU"/>
        </w:rPr>
        <w:t>О внутреннем муниципальном</w:t>
      </w:r>
    </w:p>
    <w:p w:rsidR="00AB70E2" w:rsidRPr="00F925A7" w:rsidRDefault="00F925A7" w:rsidP="00AA271A">
      <w:pPr>
        <w:ind w:left="993"/>
        <w:rPr>
          <w:i/>
          <w:color w:val="333333"/>
          <w:lang w:val="ru-RU" w:eastAsia="ru-RU"/>
        </w:rPr>
      </w:pPr>
      <w:r w:rsidRPr="00F925A7">
        <w:rPr>
          <w:i/>
          <w:lang w:val="ru-RU"/>
        </w:rPr>
        <w:t xml:space="preserve">финансовом контроле </w:t>
      </w:r>
    </w:p>
    <w:p w:rsidR="00354046" w:rsidRPr="00AA49B2" w:rsidRDefault="00354046" w:rsidP="00AA271A">
      <w:pPr>
        <w:ind w:left="993"/>
        <w:jc w:val="center"/>
        <w:rPr>
          <w:b/>
          <w:lang w:val="ru-RU"/>
        </w:rPr>
      </w:pPr>
    </w:p>
    <w:p w:rsidR="00F925A7" w:rsidRPr="00F925A7" w:rsidRDefault="00F925A7" w:rsidP="00AA271A">
      <w:pPr>
        <w:widowControl w:val="0"/>
        <w:autoSpaceDE w:val="0"/>
        <w:autoSpaceDN w:val="0"/>
        <w:adjustRightInd w:val="0"/>
        <w:spacing w:before="240" w:after="240"/>
        <w:ind w:left="993" w:firstLine="851"/>
        <w:jc w:val="both"/>
        <w:rPr>
          <w:sz w:val="28"/>
          <w:szCs w:val="28"/>
          <w:lang w:val="ru-RU"/>
        </w:rPr>
      </w:pPr>
      <w:r w:rsidRPr="00F925A7">
        <w:rPr>
          <w:sz w:val="28"/>
          <w:szCs w:val="28"/>
          <w:lang w:val="ru-RU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МО «Тимирязевское сельское поселение»</w:t>
      </w:r>
    </w:p>
    <w:p w:rsidR="00354046" w:rsidRPr="00F925A7" w:rsidRDefault="003140F8" w:rsidP="00AA271A">
      <w:pPr>
        <w:widowControl w:val="0"/>
        <w:autoSpaceDE w:val="0"/>
        <w:autoSpaceDN w:val="0"/>
        <w:adjustRightInd w:val="0"/>
        <w:spacing w:before="240" w:after="240"/>
        <w:ind w:left="993" w:firstLine="851"/>
        <w:jc w:val="center"/>
        <w:rPr>
          <w:sz w:val="28"/>
          <w:szCs w:val="28"/>
          <w:lang w:val="ru-RU"/>
        </w:rPr>
      </w:pPr>
      <w:r w:rsidRPr="00F925A7">
        <w:rPr>
          <w:sz w:val="28"/>
          <w:szCs w:val="28"/>
          <w:lang w:val="ru-RU"/>
        </w:rPr>
        <w:t>ПОСТАНОВЛЯЮ:</w:t>
      </w:r>
    </w:p>
    <w:p w:rsidR="00F925A7" w:rsidRPr="00A447E1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1. Утвердить Положение </w:t>
      </w:r>
      <w:r w:rsidRPr="000854F6">
        <w:rPr>
          <w:sz w:val="28"/>
          <w:szCs w:val="28"/>
        </w:rPr>
        <w:t>о внутрен</w:t>
      </w:r>
      <w:r>
        <w:rPr>
          <w:sz w:val="28"/>
          <w:szCs w:val="28"/>
        </w:rPr>
        <w:t xml:space="preserve">нем </w:t>
      </w:r>
      <w:r w:rsidRPr="00A447E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 финансовом контроле </w:t>
      </w:r>
      <w:r w:rsidRPr="00A447E1">
        <w:rPr>
          <w:sz w:val="28"/>
          <w:szCs w:val="28"/>
        </w:rPr>
        <w:t>(приложение №1).</w:t>
      </w:r>
    </w:p>
    <w:p w:rsidR="00F925A7" w:rsidRPr="00A447E1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 xml:space="preserve">2. Утвердить Положение о комиссии по </w:t>
      </w:r>
      <w:r w:rsidRPr="000854F6">
        <w:rPr>
          <w:sz w:val="28"/>
          <w:szCs w:val="28"/>
        </w:rPr>
        <w:t>внутрен</w:t>
      </w:r>
      <w:r>
        <w:rPr>
          <w:sz w:val="28"/>
          <w:szCs w:val="28"/>
        </w:rPr>
        <w:t xml:space="preserve">нему </w:t>
      </w:r>
      <w:r w:rsidRPr="00A447E1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униципальному </w:t>
      </w:r>
      <w:r w:rsidRPr="00A447E1">
        <w:rPr>
          <w:sz w:val="28"/>
          <w:szCs w:val="28"/>
        </w:rPr>
        <w:t>финансово</w:t>
      </w:r>
      <w:r>
        <w:rPr>
          <w:sz w:val="28"/>
          <w:szCs w:val="28"/>
        </w:rPr>
        <w:t>му контролю</w:t>
      </w:r>
      <w:r w:rsidRPr="00A447E1">
        <w:rPr>
          <w:sz w:val="28"/>
          <w:szCs w:val="28"/>
        </w:rPr>
        <w:t> (приложение №2).</w:t>
      </w:r>
    </w:p>
    <w:p w:rsidR="00F925A7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sz w:val="28"/>
          <w:szCs w:val="28"/>
        </w:rPr>
      </w:pPr>
      <w:r w:rsidRPr="00A447E1">
        <w:rPr>
          <w:sz w:val="28"/>
          <w:szCs w:val="28"/>
        </w:rPr>
        <w:t>3. Утвердить состав к</w:t>
      </w:r>
      <w:r>
        <w:rPr>
          <w:sz w:val="28"/>
          <w:szCs w:val="28"/>
        </w:rPr>
        <w:t xml:space="preserve">омиссии по </w:t>
      </w:r>
      <w:r w:rsidRPr="000854F6">
        <w:rPr>
          <w:sz w:val="28"/>
          <w:szCs w:val="28"/>
        </w:rPr>
        <w:t>внутрен</w:t>
      </w:r>
      <w:r>
        <w:rPr>
          <w:sz w:val="28"/>
          <w:szCs w:val="28"/>
        </w:rPr>
        <w:t xml:space="preserve">нему </w:t>
      </w:r>
      <w:r w:rsidRPr="00A447E1">
        <w:rPr>
          <w:sz w:val="28"/>
          <w:szCs w:val="28"/>
        </w:rPr>
        <w:t>м</w:t>
      </w:r>
      <w:r>
        <w:rPr>
          <w:sz w:val="28"/>
          <w:szCs w:val="28"/>
        </w:rPr>
        <w:t>униципальному финансовому контролю</w:t>
      </w:r>
      <w:r w:rsidRPr="00A447E1">
        <w:rPr>
          <w:sz w:val="28"/>
          <w:szCs w:val="28"/>
        </w:rPr>
        <w:t> (приложение №3).</w:t>
      </w:r>
    </w:p>
    <w:p w:rsidR="00AB70E2" w:rsidRPr="00F925A7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25A7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П</w:t>
      </w:r>
      <w:r w:rsidRPr="00F925A7">
        <w:rPr>
          <w:sz w:val="28"/>
          <w:szCs w:val="28"/>
        </w:rPr>
        <w:t>остановления оставляю за собой.</w:t>
      </w:r>
    </w:p>
    <w:p w:rsidR="00967B26" w:rsidRPr="00F925A7" w:rsidRDefault="00F925A7" w:rsidP="00AA271A">
      <w:pPr>
        <w:ind w:left="993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967B26" w:rsidRPr="00F925A7">
        <w:rPr>
          <w:sz w:val="28"/>
          <w:szCs w:val="28"/>
          <w:lang w:val="ru-RU"/>
        </w:rPr>
        <w:t xml:space="preserve"> </w:t>
      </w:r>
      <w:r w:rsidRPr="00F925A7">
        <w:rPr>
          <w:sz w:val="28"/>
          <w:szCs w:val="28"/>
          <w:lang w:val="ru-RU"/>
        </w:rPr>
        <w:t>Настоящее постановление вступает в силу с   момента подписания, подлежит опубликованию на официальном Интернет-сайте администрации.</w:t>
      </w:r>
    </w:p>
    <w:p w:rsidR="003246A5" w:rsidRPr="00F925A7" w:rsidRDefault="003246A5" w:rsidP="00AA271A">
      <w:pPr>
        <w:autoSpaceDE w:val="0"/>
        <w:autoSpaceDN w:val="0"/>
        <w:adjustRightInd w:val="0"/>
        <w:ind w:left="993" w:firstLine="540"/>
        <w:jc w:val="both"/>
        <w:rPr>
          <w:sz w:val="28"/>
          <w:szCs w:val="28"/>
          <w:lang w:val="ru-RU"/>
        </w:rPr>
      </w:pPr>
    </w:p>
    <w:p w:rsidR="00AC71EB" w:rsidRPr="00AA49B2" w:rsidRDefault="00AC71EB" w:rsidP="00AA271A">
      <w:pPr>
        <w:autoSpaceDE w:val="0"/>
        <w:autoSpaceDN w:val="0"/>
        <w:adjustRightInd w:val="0"/>
        <w:ind w:left="993" w:firstLine="540"/>
        <w:jc w:val="both"/>
        <w:rPr>
          <w:lang w:val="ru-RU"/>
        </w:rPr>
      </w:pPr>
    </w:p>
    <w:p w:rsidR="003140F8" w:rsidRPr="00F925A7" w:rsidRDefault="003140F8" w:rsidP="00AA271A">
      <w:pPr>
        <w:autoSpaceDE w:val="0"/>
        <w:autoSpaceDN w:val="0"/>
        <w:adjustRightInd w:val="0"/>
        <w:ind w:left="993"/>
        <w:rPr>
          <w:sz w:val="28"/>
          <w:szCs w:val="28"/>
          <w:lang w:val="ru-RU"/>
        </w:rPr>
      </w:pPr>
      <w:r w:rsidRPr="00F925A7">
        <w:rPr>
          <w:sz w:val="28"/>
          <w:szCs w:val="28"/>
          <w:lang w:val="ru-RU"/>
        </w:rPr>
        <w:t>Глава муниципального образования</w:t>
      </w:r>
    </w:p>
    <w:p w:rsidR="003140F8" w:rsidRPr="00F925A7" w:rsidRDefault="003140F8" w:rsidP="00AA271A">
      <w:pPr>
        <w:autoSpaceDE w:val="0"/>
        <w:autoSpaceDN w:val="0"/>
        <w:adjustRightInd w:val="0"/>
        <w:ind w:left="993"/>
        <w:rPr>
          <w:sz w:val="28"/>
          <w:szCs w:val="28"/>
          <w:lang w:val="ru-RU"/>
        </w:rPr>
      </w:pPr>
      <w:r w:rsidRPr="00F925A7">
        <w:rPr>
          <w:sz w:val="28"/>
          <w:szCs w:val="28"/>
          <w:lang w:val="ru-RU"/>
        </w:rPr>
        <w:t>«Тимирязевское сельское поселение»                                        О.А. Калинина</w:t>
      </w:r>
    </w:p>
    <w:p w:rsidR="003140F8" w:rsidRPr="00F925A7" w:rsidRDefault="003140F8" w:rsidP="00AA271A">
      <w:pPr>
        <w:autoSpaceDE w:val="0"/>
        <w:autoSpaceDN w:val="0"/>
        <w:adjustRightInd w:val="0"/>
        <w:ind w:left="993"/>
        <w:rPr>
          <w:sz w:val="28"/>
          <w:szCs w:val="28"/>
          <w:lang w:val="ru-RU" w:eastAsia="ru-RU"/>
        </w:rPr>
      </w:pPr>
    </w:p>
    <w:p w:rsidR="003140F8" w:rsidRPr="00F925A7" w:rsidRDefault="003140F8" w:rsidP="00AA271A">
      <w:pPr>
        <w:ind w:left="993"/>
        <w:jc w:val="both"/>
        <w:rPr>
          <w:sz w:val="28"/>
          <w:szCs w:val="28"/>
          <w:lang w:val="ru-RU" w:eastAsia="ru-RU"/>
        </w:rPr>
      </w:pPr>
    </w:p>
    <w:p w:rsidR="003140F8" w:rsidRPr="00F925A7" w:rsidRDefault="003140F8" w:rsidP="00AA271A">
      <w:pPr>
        <w:ind w:left="993"/>
        <w:jc w:val="both"/>
        <w:rPr>
          <w:lang w:val="ru-RU" w:eastAsia="ru-RU"/>
        </w:rPr>
      </w:pPr>
      <w:r w:rsidRPr="00F925A7">
        <w:rPr>
          <w:lang w:val="ru-RU" w:eastAsia="ru-RU"/>
        </w:rPr>
        <w:t>Подготовил:</w:t>
      </w:r>
    </w:p>
    <w:p w:rsidR="003140F8" w:rsidRPr="00F925A7" w:rsidRDefault="003140F8" w:rsidP="00AA271A">
      <w:pPr>
        <w:ind w:left="993"/>
        <w:jc w:val="both"/>
        <w:rPr>
          <w:lang w:val="ru-RU" w:eastAsia="ru-RU"/>
        </w:rPr>
      </w:pPr>
      <w:r w:rsidRPr="00F925A7">
        <w:rPr>
          <w:lang w:val="ru-RU" w:eastAsia="ru-RU"/>
        </w:rPr>
        <w:t>Начальник финансового отдела                                                                  Н.В.Образцова</w:t>
      </w:r>
    </w:p>
    <w:p w:rsidR="00F925A7" w:rsidRPr="00F925A7" w:rsidRDefault="00F925A7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lastRenderedPageBreak/>
        <w:t>П</w:t>
      </w:r>
      <w:r w:rsidRPr="00F925A7">
        <w:rPr>
          <w:lang w:val="ru-RU"/>
        </w:rPr>
        <w:t>риложение №1</w:t>
      </w:r>
    </w:p>
    <w:p w:rsidR="00F925A7" w:rsidRPr="00AA49B2" w:rsidRDefault="00F925A7" w:rsidP="00AA271A">
      <w:pPr>
        <w:ind w:left="993"/>
        <w:jc w:val="right"/>
        <w:rPr>
          <w:lang w:val="ru-RU"/>
        </w:rPr>
      </w:pP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                                                                                    Утвержден </w:t>
      </w: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Постановлением Администрации </w:t>
      </w: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МО «Тимирязевское сельское поселение» </w:t>
      </w:r>
    </w:p>
    <w:p w:rsidR="00F925A7" w:rsidRDefault="00F925A7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t xml:space="preserve">от </w:t>
      </w:r>
      <w:r>
        <w:rPr>
          <w:lang w:val="ru-RU"/>
        </w:rPr>
        <w:t>14.11.</w:t>
      </w:r>
      <w:r w:rsidRPr="00AA49B2">
        <w:rPr>
          <w:lang w:val="ru-RU"/>
        </w:rPr>
        <w:t xml:space="preserve">2016 г № </w:t>
      </w:r>
      <w:r>
        <w:rPr>
          <w:lang w:val="ru-RU"/>
        </w:rPr>
        <w:t>112</w:t>
      </w:r>
    </w:p>
    <w:p w:rsidR="00F925A7" w:rsidRDefault="00F925A7" w:rsidP="00AA271A">
      <w:pPr>
        <w:ind w:left="993"/>
        <w:jc w:val="center"/>
        <w:rPr>
          <w:lang w:val="ru-RU"/>
        </w:rPr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/>
        <w:jc w:val="center"/>
      </w:pPr>
      <w:r w:rsidRPr="00A82CF2">
        <w:br/>
      </w:r>
      <w:r w:rsidRPr="00A82CF2">
        <w:rPr>
          <w:rStyle w:val="af7"/>
        </w:rPr>
        <w:t>ПОЛОЖЕНИЕ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/>
        <w:jc w:val="center"/>
      </w:pPr>
      <w:r w:rsidRPr="00A82CF2">
        <w:rPr>
          <w:rStyle w:val="af7"/>
        </w:rPr>
        <w:t> О ВНУТРЕННЕМ МУНИЦИПАЛЬНОМ ФИНАНСОВОМ КОНТРОЛЕ</w:t>
      </w:r>
      <w:r w:rsidRPr="00A82CF2">
        <w:t> </w:t>
      </w:r>
    </w:p>
    <w:p w:rsidR="00F925A7" w:rsidRPr="00A82CF2" w:rsidRDefault="00F925A7" w:rsidP="00AA271A">
      <w:pPr>
        <w:pStyle w:val="af6"/>
        <w:ind w:left="993"/>
        <w:jc w:val="center"/>
      </w:pPr>
      <w:r w:rsidRPr="00A82CF2">
        <w:rPr>
          <w:rStyle w:val="af7"/>
        </w:rPr>
        <w:t>1. Понятия и термины, применяемые в настоящем Положении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        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>
        <w:t xml:space="preserve">«Тимирязевское сельское поселение» </w:t>
      </w:r>
      <w:r w:rsidRPr="00A82CF2">
        <w:t>(далее - местный бюджет) и сохранности муниципальной собственности;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предварительный контроль - контроль, предшествующий совершению проверяемых финансово-хозяйственных операций;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текущий контроль - контроль, осуществляемый в процессе совершения финансово-хозяйственных операций;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последующий контроль - контроль, осуществляемый после совершения финансово-хозяйственных операций;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    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rStyle w:val="af7"/>
        </w:rPr>
      </w:pPr>
      <w:r w:rsidRPr="00A82CF2">
        <w:rPr>
          <w:rStyle w:val="af7"/>
        </w:rPr>
        <w:t>2. Основные задачи финансового контроля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t>2.1. Основными задачами финансового контроля являются: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-осуществление контроля за исполнением местного бюджета, доходных и расходных статей местного бюджета по объемам, структуре и целевому назначению;</w:t>
      </w:r>
      <w:r w:rsidRPr="00A82CF2">
        <w:br/>
        <w:t> - 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F925A7" w:rsidRDefault="00F925A7" w:rsidP="00AA271A">
      <w:pPr>
        <w:pStyle w:val="af6"/>
        <w:spacing w:before="0" w:beforeAutospacing="0" w:after="0" w:afterAutospacing="0"/>
        <w:ind w:left="993" w:firstLine="709"/>
      </w:pPr>
      <w:r w:rsidRPr="00A82CF2"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</w:pPr>
      <w:r w:rsidRPr="00A82CF2">
        <w:t xml:space="preserve"> -осуществление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2.2. Финансовый контроль осуществляется на основе принципов законности, системности, объективности и гласности.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  <w:r w:rsidRPr="00A82CF2">
        <w:rPr>
          <w:rStyle w:val="af7"/>
        </w:rPr>
        <w:t>3. Органы, осуществляющие финансовый контроль</w:t>
      </w:r>
      <w:r w:rsidRPr="00A82CF2">
        <w:t>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3.1. Финансовый контроль осуществляет главный распорядитель бюджетных средств – Администрация муниципального образования </w:t>
      </w:r>
      <w:r w:rsidRPr="00F925A7">
        <w:t>"Тимирязевское сельское поселение"</w:t>
      </w:r>
      <w:r w:rsidRPr="00A82CF2">
        <w:t>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используют имущество, находящееся в муниципальной собственности, либо управляют им;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являются получателями муниципальных гарантий и (или) бюджетных кредитов, бюджетных инвестиций.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</w:t>
      </w:r>
      <w:r>
        <w:t>Республики Адыгея</w:t>
      </w:r>
      <w:r w:rsidRPr="00A82CF2">
        <w:t xml:space="preserve">, Уставом муниципального образования </w:t>
      </w:r>
      <w:r w:rsidRPr="00F925A7">
        <w:t>"Тимирязевское сельское поселение"</w:t>
      </w:r>
      <w:r w:rsidRPr="00A82CF2">
        <w:t>, муниципальными правовыми актами, настоящим Положением.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  <w:r w:rsidRPr="00A82CF2">
        <w:rPr>
          <w:rStyle w:val="af7"/>
        </w:rPr>
        <w:t>4. Формы осуществления финансового контроля</w:t>
      </w:r>
      <w:r w:rsidRPr="00A82CF2">
        <w:t>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4.1. Главный распорядитель бюджетных средств осуществляет финансовый контроль в следующих формах: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 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rStyle w:val="af7"/>
        </w:rPr>
      </w:pPr>
      <w:r w:rsidRPr="00A82CF2">
        <w:rPr>
          <w:rStyle w:val="af7"/>
        </w:rPr>
        <w:t>5. Порядок организации и проведения ревизий и проверок 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>5.1. Порядок организации ревизий и проверок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5.1.1. Ревизии и проверки осуществляют должностные лица Администрации сельского поселения.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5.1.2. 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</w:pPr>
      <w:r w:rsidRPr="00A82CF2">
        <w:t>5.2. Порядок проведения ревизий и проверок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Главный распорядитель осуществляет контроль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Главные распорядители бюджетных средств проводят проверки подведомственные проверки муниципальных казенных учреждений не реже одного раза в два года.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Основанием для проведения выездной проверки является распоряжение Главы муниципального образования о проведении проверки, ревизии с указанием должностных лиц, направляемых на проверку, и утвержденная им программа.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 Оформление и реализация результатов ревизий и проверок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           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5.3.2. Акт ревизии или проверки состоит из вводной и описательной частей.</w:t>
      </w:r>
      <w:r w:rsidRPr="00A82CF2">
        <w:br/>
        <w:t>Вводная часть акта ревизии или проверки должна содержать следующую информацию: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наименование темы ревизии или проверки;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дату и место составления акта ревизии или проверки;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проверяемый период и сроки проведения ревизии или проверки;</w:t>
      </w:r>
      <w:r w:rsidRPr="00A82CF2">
        <w:br/>
        <w:t>полное наименование и реквизиты предприятия, учреждения идентификационный номер налогоплательщика (ИНН);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ведомственная принадлежность и наименование вышестоящей организации;</w:t>
      </w:r>
      <w:r w:rsidRPr="00A82CF2">
        <w:br/>
        <w:t>сведения об учредителях;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основные цели и виды деятельности предприятия, учреждения;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имеющиеся у предприятия, учреждения лицензии на осуществление отдельных видов деятельности;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  <w:r w:rsidRPr="00A82CF2">
        <w:br/>
        <w:t>кто в проверяемый период имел право первой подписи в организации, и кто являлся главным бухгалтером (бухгалтером);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Pr="00A82CF2"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Факты, изложенные в промежуточном акте, включаются в акт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</w:t>
      </w:r>
      <w:r w:rsidR="00DF010E">
        <w:t xml:space="preserve">ьным законодательством </w:t>
      </w:r>
      <w:r w:rsidRPr="00A82CF2">
        <w:t>и муниципальными правовыми актами.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rStyle w:val="af7"/>
        </w:rPr>
      </w:pPr>
      <w:r w:rsidRPr="00A82CF2">
        <w:rPr>
          <w:rStyle w:val="af7"/>
        </w:rPr>
        <w:t>6. Права и обязанности руководителей, проверяемых объектов, в ходе ревизий и проверок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 xml:space="preserve">Руководители проверяемых объектов обязаны предоставить к ревизии или проверке все 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  </w:t>
      </w:r>
    </w:p>
    <w:p w:rsidR="00F925A7" w:rsidRDefault="00F925A7" w:rsidP="00AA271A">
      <w:pPr>
        <w:ind w:left="993"/>
        <w:jc w:val="right"/>
        <w:rPr>
          <w:lang w:val="ru-RU"/>
        </w:rPr>
      </w:pPr>
    </w:p>
    <w:p w:rsidR="00F925A7" w:rsidRDefault="00F925A7" w:rsidP="00AA271A">
      <w:pPr>
        <w:ind w:left="993"/>
        <w:jc w:val="right"/>
        <w:rPr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lastRenderedPageBreak/>
        <w:t xml:space="preserve">ПРИЛОЖЕНИЕ  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 xml:space="preserve">к Положению о внутреннем муниципальном 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финансовом контроле</w:t>
      </w:r>
    </w:p>
    <w:p w:rsid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УТВЕРЖДАЮ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_________________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Руководитель Учреждения  /Ф.И.О./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«___»  _________ 20___г</w:t>
      </w:r>
    </w:p>
    <w:p w:rsidR="00DF010E" w:rsidRPr="00DF010E" w:rsidRDefault="00DF010E" w:rsidP="00DF010E">
      <w:pPr>
        <w:jc w:val="both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both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center"/>
        <w:rPr>
          <w:sz w:val="28"/>
          <w:szCs w:val="28"/>
          <w:lang w:val="ru-RU"/>
        </w:rPr>
      </w:pPr>
      <w:r w:rsidRPr="00DF010E">
        <w:rPr>
          <w:b/>
          <w:sz w:val="28"/>
          <w:szCs w:val="28"/>
          <w:lang w:val="ru-RU"/>
        </w:rPr>
        <w:t>План контрольных мероприятий</w:t>
      </w:r>
      <w:r w:rsidRPr="00DF010E">
        <w:rPr>
          <w:sz w:val="28"/>
          <w:szCs w:val="28"/>
          <w:lang w:val="ru-RU"/>
        </w:rPr>
        <w:t xml:space="preserve"> по финансово-хозяйственной деятельности Учреждения, включая подведомственные учреждения</w:t>
      </w:r>
    </w:p>
    <w:p w:rsidR="00DF010E" w:rsidRPr="004B7765" w:rsidRDefault="00DF010E" w:rsidP="00DF010E">
      <w:pPr>
        <w:jc w:val="center"/>
        <w:rPr>
          <w:sz w:val="28"/>
          <w:szCs w:val="28"/>
        </w:rPr>
      </w:pPr>
      <w:r w:rsidRPr="004B7765">
        <w:rPr>
          <w:sz w:val="28"/>
          <w:szCs w:val="28"/>
        </w:rPr>
        <w:t>на _________20__год</w:t>
      </w:r>
    </w:p>
    <w:p w:rsidR="00DF010E" w:rsidRPr="004B7765" w:rsidRDefault="00DF010E" w:rsidP="00DF010E">
      <w:pPr>
        <w:jc w:val="both"/>
        <w:rPr>
          <w:sz w:val="28"/>
          <w:szCs w:val="28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"/>
        <w:gridCol w:w="2126"/>
        <w:gridCol w:w="5563"/>
        <w:gridCol w:w="1300"/>
      </w:tblGrid>
      <w:tr w:rsidR="00DF010E" w:rsidRPr="004B7765" w:rsidTr="00CF1AA3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  <w:rPr>
                <w:b/>
              </w:rPr>
            </w:pPr>
            <w:r w:rsidRPr="00D56AA4"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  <w:rPr>
                <w:b/>
              </w:rPr>
            </w:pPr>
            <w:r w:rsidRPr="00D56AA4">
              <w:rPr>
                <w:b/>
              </w:rPr>
              <w:t>Объект проверки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  <w:rPr>
                <w:b/>
              </w:rPr>
            </w:pPr>
            <w:r w:rsidRPr="00D56AA4">
              <w:rPr>
                <w:b/>
              </w:rPr>
              <w:t>Проводимые процедуры и  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  <w:rPr>
                <w:b/>
              </w:rPr>
            </w:pPr>
            <w:r w:rsidRPr="00D56AA4">
              <w:rPr>
                <w:b/>
              </w:rPr>
              <w:t>Дата</w:t>
            </w:r>
          </w:p>
        </w:tc>
      </w:tr>
      <w:tr w:rsidR="00DF010E" w:rsidRPr="00DF010E" w:rsidTr="00CF1AA3">
        <w:trPr>
          <w:trHeight w:hRule="exact" w:val="19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Учредительные документы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 xml:space="preserve">-проверка учредительных и регистрационных документов; 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-наличие и регистрация изменений в учредительных документах;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color w:val="000000"/>
                <w:lang w:val="ru-RU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4B7765" w:rsidTr="00CF1AA3">
        <w:trPr>
          <w:trHeight w:hRule="exact" w:val="1416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Соблюдение Учетной политики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-полнота и правильность отражения в приказе элементов учетной политики;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-практическое применение приказа об учетной политике;</w:t>
            </w:r>
          </w:p>
          <w:p w:rsidR="00DF010E" w:rsidRPr="00D56AA4" w:rsidRDefault="00DF010E" w:rsidP="00CF1AA3">
            <w:pPr>
              <w:jc w:val="both"/>
            </w:pPr>
            <w:r w:rsidRPr="00D56AA4"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4B7765" w:rsidRDefault="00DF010E" w:rsidP="00CF1AA3">
            <w:pPr>
              <w:jc w:val="both"/>
              <w:rPr>
                <w:sz w:val="28"/>
                <w:szCs w:val="28"/>
              </w:rPr>
            </w:pPr>
          </w:p>
        </w:tc>
      </w:tr>
      <w:tr w:rsidR="00DF010E" w:rsidRPr="00DF010E" w:rsidTr="00CF1AA3">
        <w:trPr>
          <w:trHeight w:hRule="exact" w:val="45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center"/>
              <w:rPr>
                <w:lang w:val="ru-RU"/>
              </w:rPr>
            </w:pPr>
            <w:r w:rsidRPr="00DF010E">
              <w:rPr>
                <w:lang w:val="ru-RU"/>
              </w:rPr>
              <w:t>Постановка и организация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color w:val="000000"/>
                <w:lang w:val="ru-RU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DF010E">
              <w:rPr>
                <w:lang w:val="ru-RU"/>
              </w:rPr>
              <w:t>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-оценка численности и уровня образования учетных работников;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-оценка степени компьютеризации учета;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-наличие должностных инструкций с разделением обязанностей;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-оценка состояния постановки и организации бухгалтерского учета;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-наличие положений об оплате труда, подотчетных лицах, командировках и т.д.;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-наличие штатного расписания, приказов  руководителя по личному составу и другие документы, являющиеся основанием для оплаты труда.</w:t>
            </w:r>
          </w:p>
          <w:p w:rsidR="00DF010E" w:rsidRPr="00DF010E" w:rsidRDefault="00DF010E" w:rsidP="00CF1AA3">
            <w:pPr>
              <w:rPr>
                <w:lang w:val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DF010E" w:rsidTr="00CF1AA3">
        <w:trPr>
          <w:trHeight w:hRule="exact" w:val="527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Ведение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 xml:space="preserve">-проверка правильности оформления документов;  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правильного и  своевременного  отражения операций  в бухгалтерском учете по субсидиям (бюджетной деятельности) и предпринимательской  деятельности;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применения плана счетов, утвержденного в учетной политике Учреждения;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-ведение учета согласно инструкции по бюджетному учету;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правильности расстановки кодов ОКОФ;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материалов инвентаризаций и ревизий  и отражение результатов в бухгалтерском учете;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обоснованности расходов с точки зрения Налогового кодекса РФ;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применяемых методов калькулирования себестоимости с учетом отраслевых особенностей;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DF010E" w:rsidRPr="00DF010E" w:rsidRDefault="00DF010E" w:rsidP="00CF1AA3">
            <w:pPr>
              <w:rPr>
                <w:lang w:val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DF010E" w:rsidTr="00CF1AA3">
        <w:trPr>
          <w:trHeight w:hRule="exact" w:val="708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Целевое использование средств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применения КОСГУ и целевого использования средств;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анализ сметы доходов и расходов в разрезе предметных статей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lang w:val="ru-RU"/>
              </w:rPr>
              <w:t>-</w:t>
            </w:r>
            <w:r w:rsidRPr="00DF010E">
              <w:rPr>
                <w:color w:val="000000"/>
                <w:lang w:val="ru-RU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-соблюдение принципов ведомственного управления;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-соблюдение законодательства при ведении финансово-хозяйственной деятельности;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-законность использования средств;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DF010E" w:rsidRPr="00DF010E" w:rsidRDefault="00DF010E" w:rsidP="00CF1AA3">
            <w:pPr>
              <w:rPr>
                <w:lang w:val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DF010E" w:rsidTr="00CF1AA3">
        <w:trPr>
          <w:trHeight w:hRule="exact" w:val="327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Налоги и сборы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расчетов по налогам и сборам согласно перечню уплачиваемых налогов;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определения налоговой базы;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определения налоговых ставок;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применения налоговых вычетов;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применения льгот;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начисления, перечисления налоговых платежей;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составления налоговой отчетности.</w:t>
            </w:r>
          </w:p>
          <w:p w:rsidR="00DF010E" w:rsidRPr="00DF010E" w:rsidRDefault="00DF010E" w:rsidP="00CF1AA3">
            <w:pPr>
              <w:rPr>
                <w:lang w:val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DF010E" w:rsidTr="00CF1AA3">
        <w:trPr>
          <w:trHeight w:hRule="exact" w:val="523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Состояние активов и обязательств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color w:val="000000"/>
                <w:lang w:val="ru-RU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DF010E" w:rsidRPr="00DF010E" w:rsidRDefault="00DF010E" w:rsidP="00CF1AA3">
            <w:pPr>
              <w:shd w:val="clear" w:color="auto" w:fill="FFFFFF"/>
              <w:spacing w:after="45" w:line="300" w:lineRule="atLeast"/>
              <w:jc w:val="both"/>
              <w:textAlignment w:val="baseline"/>
              <w:rPr>
                <w:color w:val="000000"/>
                <w:lang w:val="ru-RU"/>
              </w:rPr>
            </w:pPr>
            <w:r w:rsidRPr="00DF010E">
              <w:rPr>
                <w:lang w:val="ru-RU"/>
              </w:rPr>
              <w:t xml:space="preserve">-проведение и результаты  </w:t>
            </w:r>
            <w:r w:rsidRPr="00DF010E">
              <w:rPr>
                <w:color w:val="000000"/>
                <w:lang w:val="ru-RU"/>
              </w:rPr>
              <w:t>инвентаризаций;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обоснованности списания претензионных сумм на финансовый результат;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DF010E" w:rsidTr="00CF1AA3">
        <w:trPr>
          <w:trHeight w:hRule="exact" w:val="1863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Финансовый результат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правильности определения расчета чистой прибыли.</w:t>
            </w:r>
          </w:p>
          <w:p w:rsidR="00DF010E" w:rsidRPr="00DF010E" w:rsidRDefault="00DF010E" w:rsidP="00CF1AA3">
            <w:pPr>
              <w:rPr>
                <w:lang w:val="ru-RU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F010E" w:rsidRPr="004B7765" w:rsidTr="00CF1AA3">
        <w:trPr>
          <w:trHeight w:hRule="exact" w:val="256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both"/>
            </w:pPr>
            <w:r w:rsidRPr="00D56AA4"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56AA4" w:rsidRDefault="00DF010E" w:rsidP="00CF1AA3">
            <w:pPr>
              <w:jc w:val="center"/>
            </w:pPr>
            <w:r w:rsidRPr="00D56AA4">
              <w:t>Бухгалтерская и статистическая отчетность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правильности оценки статей отчетности;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-проверка на согласованность показателей форм отчетности;</w:t>
            </w:r>
          </w:p>
          <w:p w:rsidR="00DF010E" w:rsidRPr="00DF010E" w:rsidRDefault="00DF010E" w:rsidP="00CF1AA3">
            <w:pPr>
              <w:jc w:val="both"/>
              <w:rPr>
                <w:lang w:val="ru-RU"/>
              </w:rPr>
            </w:pPr>
            <w:r w:rsidRPr="00DF010E">
              <w:rPr>
                <w:lang w:val="ru-RU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DF010E" w:rsidRPr="00D56AA4" w:rsidRDefault="00DF010E" w:rsidP="00CF1AA3">
            <w:pPr>
              <w:jc w:val="both"/>
            </w:pPr>
            <w:r w:rsidRPr="00D56AA4"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10E" w:rsidRPr="004B7765" w:rsidRDefault="00DF010E" w:rsidP="00CF1AA3">
            <w:pPr>
              <w:jc w:val="both"/>
              <w:rPr>
                <w:sz w:val="28"/>
                <w:szCs w:val="28"/>
              </w:rPr>
            </w:pPr>
          </w:p>
        </w:tc>
      </w:tr>
    </w:tbl>
    <w:p w:rsidR="00DF010E" w:rsidRPr="004B7765" w:rsidRDefault="00DF010E" w:rsidP="00DF010E">
      <w:pPr>
        <w:rPr>
          <w:sz w:val="28"/>
          <w:szCs w:val="28"/>
        </w:rPr>
      </w:pPr>
    </w:p>
    <w:p w:rsidR="00DF010E" w:rsidRPr="004B7765" w:rsidRDefault="00DF010E" w:rsidP="00DF010E">
      <w:pPr>
        <w:jc w:val="right"/>
        <w:rPr>
          <w:b/>
          <w:sz w:val="28"/>
          <w:szCs w:val="28"/>
        </w:rPr>
      </w:pPr>
    </w:p>
    <w:p w:rsidR="00DF010E" w:rsidRPr="004B7765" w:rsidRDefault="00DF010E" w:rsidP="00DF010E">
      <w:pPr>
        <w:jc w:val="right"/>
        <w:rPr>
          <w:b/>
          <w:sz w:val="28"/>
          <w:szCs w:val="28"/>
        </w:rPr>
      </w:pPr>
    </w:p>
    <w:p w:rsidR="00DF010E" w:rsidRPr="004B7765" w:rsidRDefault="00DF010E" w:rsidP="00DF010E">
      <w:pPr>
        <w:jc w:val="right"/>
        <w:rPr>
          <w:b/>
          <w:sz w:val="28"/>
          <w:szCs w:val="28"/>
        </w:rPr>
      </w:pPr>
    </w:p>
    <w:p w:rsidR="00DF010E" w:rsidRDefault="00DF010E" w:rsidP="00DF010E">
      <w:pPr>
        <w:jc w:val="right"/>
        <w:rPr>
          <w:b/>
          <w:sz w:val="28"/>
          <w:szCs w:val="28"/>
        </w:rPr>
      </w:pPr>
    </w:p>
    <w:p w:rsidR="00DF010E" w:rsidRDefault="00DF010E" w:rsidP="00DF010E">
      <w:pPr>
        <w:rPr>
          <w:b/>
          <w:sz w:val="28"/>
          <w:szCs w:val="28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lastRenderedPageBreak/>
        <w:t xml:space="preserve">ПРИЛОЖЕНИЕ  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 xml:space="preserve">к Положению о внутреннем муниципальном 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финансовом контроле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УТВЕРЖДАЮ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 xml:space="preserve">Руководитель Учреждения  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_________________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/Ф.И.О./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«___»  _________ 20___г</w:t>
      </w: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right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both"/>
        <w:rPr>
          <w:sz w:val="28"/>
          <w:szCs w:val="28"/>
          <w:lang w:val="ru-RU"/>
        </w:rPr>
      </w:pPr>
    </w:p>
    <w:p w:rsidR="00DF010E" w:rsidRPr="00DF010E" w:rsidRDefault="00DF010E" w:rsidP="00DF010E">
      <w:pPr>
        <w:jc w:val="center"/>
        <w:rPr>
          <w:b/>
          <w:sz w:val="28"/>
          <w:szCs w:val="28"/>
          <w:lang w:val="ru-RU"/>
        </w:rPr>
      </w:pPr>
      <w:r w:rsidRPr="00DF010E">
        <w:rPr>
          <w:b/>
          <w:sz w:val="28"/>
          <w:szCs w:val="28"/>
          <w:lang w:val="ru-RU"/>
        </w:rPr>
        <w:t>Акт проверки</w:t>
      </w:r>
    </w:p>
    <w:p w:rsidR="00DF010E" w:rsidRPr="00DF010E" w:rsidRDefault="00DF010E" w:rsidP="00DF010E">
      <w:pPr>
        <w:jc w:val="center"/>
        <w:rPr>
          <w:b/>
          <w:sz w:val="28"/>
          <w:szCs w:val="28"/>
          <w:lang w:val="ru-RU"/>
        </w:rPr>
      </w:pPr>
    </w:p>
    <w:p w:rsidR="00DF010E" w:rsidRPr="004B7765" w:rsidRDefault="00DF010E" w:rsidP="00DF010E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4B7765">
        <w:rPr>
          <w:sz w:val="28"/>
          <w:szCs w:val="28"/>
        </w:rPr>
        <w:t>Сроки проведения проверки_________________;</w:t>
      </w:r>
    </w:p>
    <w:p w:rsidR="00DF010E" w:rsidRPr="004B7765" w:rsidRDefault="00DF010E" w:rsidP="00DF010E">
      <w:pPr>
        <w:pStyle w:val="af8"/>
        <w:numPr>
          <w:ilvl w:val="0"/>
          <w:numId w:val="8"/>
        </w:numPr>
        <w:jc w:val="both"/>
        <w:rPr>
          <w:sz w:val="28"/>
          <w:szCs w:val="28"/>
        </w:rPr>
      </w:pPr>
      <w:r w:rsidRPr="004B7765">
        <w:rPr>
          <w:sz w:val="28"/>
          <w:szCs w:val="28"/>
        </w:rPr>
        <w:t>Состав комиссии __________________________</w:t>
      </w:r>
    </w:p>
    <w:p w:rsidR="00DF010E" w:rsidRPr="004B7765" w:rsidRDefault="00DF010E" w:rsidP="00DF010E">
      <w:pPr>
        <w:jc w:val="center"/>
        <w:rPr>
          <w:b/>
          <w:sz w:val="28"/>
          <w:szCs w:val="28"/>
        </w:rPr>
      </w:pPr>
    </w:p>
    <w:p w:rsidR="00DF010E" w:rsidRPr="00DF010E" w:rsidRDefault="00DF010E" w:rsidP="00DF010E">
      <w:pPr>
        <w:ind w:firstLine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3.Проверяемый период __________________________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4.Характеристика и состояние объектов проверки____________________________;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6.Описание выявленных нарушений (ошибок, недостатков, искажений), причины их возникновения__________________________________________________;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8.Рекомендации по недопущению в дальнейшем вероятных нарушений (ошибок, недостатков, искажений)___________________________________________________;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9.Меры, предпринятые к нарушителям___________________________________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 xml:space="preserve">    </w:t>
      </w: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</w:p>
    <w:p w:rsidR="00DF010E" w:rsidRPr="00DF010E" w:rsidRDefault="00DF010E" w:rsidP="00DF010E">
      <w:pPr>
        <w:ind w:left="360"/>
        <w:jc w:val="both"/>
        <w:rPr>
          <w:sz w:val="28"/>
          <w:szCs w:val="28"/>
          <w:lang w:val="ru-RU"/>
        </w:rPr>
      </w:pPr>
    </w:p>
    <w:p w:rsidR="00DF010E" w:rsidRPr="00DF010E" w:rsidRDefault="00DF010E" w:rsidP="00DF010E">
      <w:pPr>
        <w:rPr>
          <w:sz w:val="28"/>
          <w:szCs w:val="28"/>
          <w:lang w:val="ru-RU"/>
        </w:rPr>
      </w:pPr>
      <w:r w:rsidRPr="00DF010E">
        <w:rPr>
          <w:sz w:val="28"/>
          <w:szCs w:val="28"/>
          <w:lang w:val="ru-RU"/>
        </w:rPr>
        <w:t>Председатель комиссии</w:t>
      </w:r>
    </w:p>
    <w:p w:rsidR="00DF010E" w:rsidRPr="004B7765" w:rsidRDefault="00DF010E" w:rsidP="00DF010E">
      <w:pPr>
        <w:rPr>
          <w:sz w:val="28"/>
          <w:szCs w:val="28"/>
        </w:rPr>
      </w:pPr>
      <w:r w:rsidRPr="004B7765">
        <w:rPr>
          <w:sz w:val="28"/>
          <w:szCs w:val="28"/>
        </w:rPr>
        <w:t>(Руководитель подразделения)</w:t>
      </w:r>
    </w:p>
    <w:p w:rsidR="00DF010E" w:rsidRDefault="00DF010E" w:rsidP="00DF010E">
      <w:pPr>
        <w:rPr>
          <w:sz w:val="28"/>
          <w:szCs w:val="28"/>
        </w:rPr>
      </w:pPr>
    </w:p>
    <w:p w:rsidR="00DF010E" w:rsidRPr="004B7765" w:rsidRDefault="00DF010E" w:rsidP="00DF010E">
      <w:pPr>
        <w:rPr>
          <w:sz w:val="28"/>
          <w:szCs w:val="28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DF010E" w:rsidRPr="00AA49B2" w:rsidRDefault="00DF010E" w:rsidP="00DF010E">
      <w:pPr>
        <w:ind w:left="993"/>
        <w:jc w:val="right"/>
        <w:rPr>
          <w:lang w:val="ru-RU"/>
        </w:rPr>
      </w:pPr>
    </w:p>
    <w:p w:rsidR="00F925A7" w:rsidRPr="00F925A7" w:rsidRDefault="00F925A7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lastRenderedPageBreak/>
        <w:t>П</w:t>
      </w:r>
      <w:r w:rsidRPr="00F925A7">
        <w:rPr>
          <w:lang w:val="ru-RU"/>
        </w:rPr>
        <w:t>риложение №</w:t>
      </w:r>
      <w:r>
        <w:rPr>
          <w:lang w:val="ru-RU"/>
        </w:rPr>
        <w:t>2</w:t>
      </w:r>
    </w:p>
    <w:p w:rsidR="00F925A7" w:rsidRPr="00AA49B2" w:rsidRDefault="00F925A7" w:rsidP="00AA271A">
      <w:pPr>
        <w:ind w:left="993"/>
        <w:jc w:val="right"/>
        <w:rPr>
          <w:lang w:val="ru-RU"/>
        </w:rPr>
      </w:pP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                                                                                    Утвержден </w:t>
      </w: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Постановлением Администрации </w:t>
      </w:r>
    </w:p>
    <w:p w:rsidR="00F925A7" w:rsidRPr="00AA49B2" w:rsidRDefault="00F925A7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МО «Тимирязевское сельское поселение» </w:t>
      </w:r>
    </w:p>
    <w:p w:rsidR="00F925A7" w:rsidRDefault="00F925A7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t xml:space="preserve">от </w:t>
      </w:r>
      <w:r>
        <w:rPr>
          <w:lang w:val="ru-RU"/>
        </w:rPr>
        <w:t>14.11.</w:t>
      </w:r>
      <w:r w:rsidRPr="00AA49B2">
        <w:rPr>
          <w:lang w:val="ru-RU"/>
        </w:rPr>
        <w:t xml:space="preserve">2016 г № </w:t>
      </w:r>
      <w:r>
        <w:rPr>
          <w:lang w:val="ru-RU"/>
        </w:rPr>
        <w:t>112</w:t>
      </w:r>
    </w:p>
    <w:p w:rsidR="00F925A7" w:rsidRDefault="00F925A7" w:rsidP="00AA271A">
      <w:pPr>
        <w:ind w:left="993"/>
        <w:jc w:val="center"/>
        <w:rPr>
          <w:lang w:val="ru-RU"/>
        </w:rPr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/>
        <w:jc w:val="center"/>
      </w:pPr>
      <w:r w:rsidRPr="00A82CF2">
        <w:rPr>
          <w:rStyle w:val="af7"/>
        </w:rPr>
        <w:t>ПОЛОЖЕНИЕ</w:t>
      </w:r>
      <w:r w:rsidRPr="00A82CF2">
        <w:br/>
      </w:r>
      <w:r w:rsidRPr="00A82CF2">
        <w:rPr>
          <w:rStyle w:val="af7"/>
        </w:rPr>
        <w:t>О КОМИССИИ ПО ФИНАНСОВОМУ КОНТРОЛЮ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  <w:r w:rsidRPr="00A82CF2">
        <w:br/>
      </w:r>
      <w:r w:rsidRPr="00A82CF2">
        <w:rPr>
          <w:rStyle w:val="af7"/>
        </w:rPr>
        <w:t>1. Общее положение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br/>
        <w:t>1.1. 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1.2. Комиссия осуществляет контроль за финансово-хозяйственной деятельностью администрации, учреждений учредителями которых является Администрация муниципального образования </w:t>
      </w:r>
      <w:r w:rsidRPr="00F925A7">
        <w:t>«Тимирязевское сельское поселение»</w:t>
      </w:r>
      <w:r w:rsidRPr="00A82CF2">
        <w:t>, в соответствии с основными задачами и функциями комиссии.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>
        <w:t>Республики Адыгея</w:t>
      </w:r>
      <w:r w:rsidRPr="00A82CF2">
        <w:t xml:space="preserve">, постановлениями и решениями совета депутатов Администрации муниципального образования </w:t>
      </w:r>
      <w:r w:rsidRPr="00AA49B2">
        <w:t xml:space="preserve">«Тимирязевское сельское поселение» </w:t>
      </w:r>
      <w:r w:rsidRPr="00A82CF2">
        <w:t>и настоящим Положением.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  <w:r w:rsidRPr="00A82CF2">
        <w:rPr>
          <w:rStyle w:val="af7"/>
        </w:rPr>
        <w:t>2. Основные задачи и функции комиссии.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rPr>
          <w:b/>
          <w:bCs/>
        </w:rPr>
        <w:br/>
      </w:r>
      <w:r w:rsidRPr="00A82CF2">
        <w:t>2.1. Основными задачами комиссии являются: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-осуществление контроля за эффективностью и целевым использованием муниципального имущества муниципального образования </w:t>
      </w:r>
      <w:r w:rsidR="00046648" w:rsidRPr="00A82CF2">
        <w:t>и переданного</w:t>
      </w:r>
      <w:r w:rsidRPr="00A82CF2">
        <w:t xml:space="preserve"> муниципальным казенным учреждениям   на правах хозяйственного ведения, аренды, оперативного управления;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-рассмотрение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образования </w:t>
      </w:r>
      <w:r w:rsidRPr="00F925A7">
        <w:t>"Тимирязевское сельское поселение"</w:t>
      </w:r>
      <w:r w:rsidR="00046648">
        <w:t xml:space="preserve">, </w:t>
      </w:r>
      <w:r w:rsidRPr="00A82CF2">
        <w:t>подготовка рекомендаций руководству по устранению выявленных недостатков и нарушений и осуществление контроля за их выполнением;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</w:pPr>
      <w:r w:rsidRPr="00A82CF2">
        <w:br/>
        <w:t>2.2.  Комиссия для решения стоящих перед ней задач: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- проверяет эффективность управления муниципальным </w:t>
      </w:r>
      <w:r w:rsidR="00046648" w:rsidRPr="00A82CF2">
        <w:t>образованием и</w:t>
      </w:r>
      <w:r w:rsidRPr="00A82CF2">
        <w:t xml:space="preserve"> производит их оценку и вырабатывает предложения по совершенствованию </w:t>
      </w:r>
      <w:r w:rsidR="00046648" w:rsidRPr="00A82CF2">
        <w:t>управлением;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 - выносит рекомендации руководителю муниципального </w:t>
      </w:r>
      <w:r w:rsidR="00046648" w:rsidRPr="00A82CF2">
        <w:t xml:space="preserve">образования </w:t>
      </w:r>
      <w:r w:rsidRPr="00A82CF2">
        <w:t xml:space="preserve">по устранению нарушений в деятельности предприятия и осуществляет контроль за их выполнением; 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lastRenderedPageBreak/>
        <w:t xml:space="preserve">- готовит для утверждения в установленном порядке предложения о целесообразности дальнейшей деятельности муниципального </w:t>
      </w:r>
      <w:r w:rsidR="00046648" w:rsidRPr="00A82CF2">
        <w:t xml:space="preserve">образования </w:t>
      </w:r>
      <w:r w:rsidRPr="00A82CF2">
        <w:t xml:space="preserve">или об </w:t>
      </w:r>
      <w:r w:rsidR="00046648">
        <w:t>его</w:t>
      </w:r>
      <w:r w:rsidRPr="00A82CF2">
        <w:t xml:space="preserve"> реорганизации, приватизации или ликвидации.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</w:pPr>
      <w:r w:rsidRPr="00A82CF2">
        <w:rPr>
          <w:rStyle w:val="af7"/>
        </w:rPr>
        <w:t>3. Права комиссии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rPr>
          <w:b/>
        </w:rPr>
      </w:pPr>
      <w:r w:rsidRPr="00A82CF2">
        <w:rPr>
          <w:b/>
          <w:bCs/>
        </w:rPr>
        <w:br/>
      </w:r>
      <w:r w:rsidRPr="00A82CF2">
        <w:t>3.1. Комиссия имеет право: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запрашивать и получать у муниципального образования 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получать информацию по результатам проверки муниципального образования  , отчеты руководителя предприятий об устранении выявленных нарушений и по реализации принятых комиссией решений;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- производить оценку результатов деятельности муниципального образования 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- выносить предложения по решению в установленном порядке кадровых вопросов в отношении руководства муниципального образования  , чья деятельность признана неудовлетворительной; 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</w:pPr>
      <w:r w:rsidRPr="00A82CF2">
        <w:t>- привлекать на договорной основе к работе комиссии экспертов, аудиторов и иных специализированных органов.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b/>
        </w:rPr>
      </w:pPr>
      <w:r w:rsidRPr="00A82CF2">
        <w:rPr>
          <w:rStyle w:val="af7"/>
        </w:rPr>
        <w:t>4. Организация работы комиссии</w:t>
      </w:r>
      <w:r w:rsidRPr="00A82CF2">
        <w:rPr>
          <w:rStyle w:val="af7"/>
          <w:b w:val="0"/>
        </w:rPr>
        <w:t>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br/>
        <w:t xml:space="preserve">4.1. Состав комиссии и последующие изменения в ее составе утверждаются постановлением Администрации муниципального образования </w:t>
      </w:r>
      <w:r w:rsidR="00046648" w:rsidRPr="00046648">
        <w:t>"Тимирязевское сельское поселение"</w:t>
      </w:r>
      <w:r w:rsidRPr="00A82CF2">
        <w:t>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4.2. Председатель комиссии руководит деятельностью комиссии и организует ее работу. План работы комиссии утверждается </w:t>
      </w:r>
      <w:r w:rsidR="00E5514C" w:rsidRPr="00A82CF2">
        <w:t>Главой муниципального</w:t>
      </w:r>
      <w:r w:rsidRPr="00A82CF2">
        <w:t xml:space="preserve"> образования </w:t>
      </w:r>
      <w:r w:rsidR="00046648" w:rsidRPr="00046648">
        <w:t>"Тимирязевское сельское поселение"</w:t>
      </w:r>
      <w:r w:rsidRPr="00A82CF2">
        <w:t>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4.3. В состав комиссии входят специалисты </w:t>
      </w:r>
      <w:r w:rsidR="00E5514C" w:rsidRPr="00A82CF2">
        <w:t>Администрации муниципального</w:t>
      </w:r>
      <w:r w:rsidRPr="00A82CF2">
        <w:t xml:space="preserve"> образования </w:t>
      </w:r>
      <w:r w:rsidR="00046648" w:rsidRPr="00046648">
        <w:t>"Тимирязевское сельское поселение"</w:t>
      </w:r>
      <w:r w:rsidRPr="00A82CF2">
        <w:t xml:space="preserve"> и по необходимости привлеченные на договорной или иной основе эксперты.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  <w:r w:rsidRPr="00A82CF2">
        <w:t xml:space="preserve">4.5. Комиссия проводит проверки в соответствии с планом работы, утвержденного </w:t>
      </w:r>
      <w:r w:rsidR="00046648" w:rsidRPr="00A82CF2">
        <w:t>Главой муниципального</w:t>
      </w:r>
      <w:r w:rsidRPr="00A82CF2">
        <w:t xml:space="preserve"> образования </w:t>
      </w:r>
      <w:r w:rsidR="00046648" w:rsidRPr="00046648">
        <w:t>"Тимирязевское сельское поселение"</w:t>
      </w:r>
      <w:r w:rsidRPr="00A82CF2">
        <w:t>, помимо плановых, комиссия может проводить проверки по мере необходимости.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</w:pP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b/>
        </w:rPr>
      </w:pPr>
      <w:r w:rsidRPr="00A82CF2">
        <w:rPr>
          <w:rStyle w:val="af7"/>
        </w:rPr>
        <w:t>5. Документальное оформление проведенной проверки комиссии.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rPr>
          <w:b/>
          <w:bCs/>
        </w:rPr>
        <w:br/>
      </w:r>
      <w:r w:rsidRPr="00A82CF2">
        <w:t xml:space="preserve">  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</w:t>
      </w:r>
      <w:r w:rsidR="00046648" w:rsidRPr="00A82CF2">
        <w:t>образования</w:t>
      </w:r>
      <w:r w:rsidRPr="00A82CF2">
        <w:t xml:space="preserve">, главным бухгалтером муниципального </w:t>
      </w:r>
      <w:r w:rsidR="00046648" w:rsidRPr="00A82CF2">
        <w:t>образования</w:t>
      </w:r>
      <w:r w:rsidRPr="00A82CF2">
        <w:t>.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center"/>
        <w:rPr>
          <w:b/>
        </w:rPr>
      </w:pPr>
      <w:r w:rsidRPr="00A82CF2">
        <w:rPr>
          <w:rStyle w:val="af7"/>
        </w:rPr>
        <w:t>6. Контроль за выполнением решения комиссии</w:t>
      </w:r>
    </w:p>
    <w:p w:rsidR="00F925A7" w:rsidRPr="00A82CF2" w:rsidRDefault="00F925A7" w:rsidP="00AA271A">
      <w:pPr>
        <w:pStyle w:val="af6"/>
        <w:spacing w:before="0" w:beforeAutospacing="0" w:after="0" w:afterAutospacing="0"/>
        <w:ind w:left="993" w:firstLine="709"/>
        <w:jc w:val="both"/>
        <w:rPr>
          <w:b/>
        </w:rPr>
      </w:pPr>
      <w:r w:rsidRPr="00A82CF2">
        <w:rPr>
          <w:b/>
        </w:rPr>
        <w:br/>
      </w:r>
      <w:r w:rsidRPr="00A82CF2">
        <w:t xml:space="preserve">Решения, принимаемые комиссией, обязательны для выполнения </w:t>
      </w:r>
      <w:r w:rsidR="00046648">
        <w:t xml:space="preserve">муниципального образования </w:t>
      </w:r>
      <w:r w:rsidR="00046648" w:rsidRPr="00A82CF2">
        <w:t>Администрации муниципального</w:t>
      </w:r>
      <w:r w:rsidRPr="00A82CF2">
        <w:t xml:space="preserve"> образования </w:t>
      </w:r>
      <w:r w:rsidR="00046648" w:rsidRPr="00046648">
        <w:t>"Тимирязевское сельское поселение"</w:t>
      </w:r>
      <w:r w:rsidRPr="00A82CF2">
        <w:t>.</w:t>
      </w:r>
    </w:p>
    <w:p w:rsidR="001F43FA" w:rsidRDefault="001F43FA" w:rsidP="00AA271A">
      <w:pPr>
        <w:ind w:left="993"/>
        <w:jc w:val="center"/>
        <w:rPr>
          <w:lang w:val="ru-RU"/>
        </w:rPr>
      </w:pPr>
    </w:p>
    <w:p w:rsidR="00EB556F" w:rsidRPr="00F925A7" w:rsidRDefault="00EB556F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lastRenderedPageBreak/>
        <w:t>П</w:t>
      </w:r>
      <w:r w:rsidRPr="00F925A7">
        <w:rPr>
          <w:lang w:val="ru-RU"/>
        </w:rPr>
        <w:t>риложение №</w:t>
      </w:r>
      <w:r>
        <w:rPr>
          <w:lang w:val="ru-RU"/>
        </w:rPr>
        <w:t>3</w:t>
      </w:r>
    </w:p>
    <w:p w:rsidR="00EB556F" w:rsidRPr="00AA49B2" w:rsidRDefault="00EB556F" w:rsidP="00AA271A">
      <w:pPr>
        <w:ind w:left="993"/>
        <w:jc w:val="right"/>
        <w:rPr>
          <w:lang w:val="ru-RU"/>
        </w:rPr>
      </w:pPr>
    </w:p>
    <w:p w:rsidR="00EB556F" w:rsidRPr="00AA49B2" w:rsidRDefault="00EB556F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                                                                                    Утвержден </w:t>
      </w:r>
    </w:p>
    <w:p w:rsidR="00EB556F" w:rsidRPr="00AA49B2" w:rsidRDefault="00EB556F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Постановлением Администрации </w:t>
      </w:r>
    </w:p>
    <w:p w:rsidR="00EB556F" w:rsidRPr="00AA49B2" w:rsidRDefault="00EB556F" w:rsidP="00AA271A">
      <w:pPr>
        <w:autoSpaceDE w:val="0"/>
        <w:autoSpaceDN w:val="0"/>
        <w:adjustRightInd w:val="0"/>
        <w:ind w:left="993"/>
        <w:jc w:val="right"/>
        <w:outlineLvl w:val="0"/>
        <w:rPr>
          <w:lang w:val="ru-RU"/>
        </w:rPr>
      </w:pPr>
      <w:r w:rsidRPr="00AA49B2">
        <w:rPr>
          <w:lang w:val="ru-RU"/>
        </w:rPr>
        <w:t xml:space="preserve">МО «Тимирязевское сельское поселение» </w:t>
      </w:r>
    </w:p>
    <w:p w:rsidR="00EB556F" w:rsidRDefault="00EB556F" w:rsidP="00AA271A">
      <w:pPr>
        <w:ind w:left="993"/>
        <w:jc w:val="right"/>
        <w:rPr>
          <w:lang w:val="ru-RU"/>
        </w:rPr>
      </w:pPr>
      <w:r w:rsidRPr="00AA49B2">
        <w:rPr>
          <w:lang w:val="ru-RU"/>
        </w:rPr>
        <w:t xml:space="preserve">от </w:t>
      </w:r>
      <w:r>
        <w:rPr>
          <w:lang w:val="ru-RU"/>
        </w:rPr>
        <w:t>14.11.</w:t>
      </w:r>
      <w:r w:rsidRPr="00AA49B2">
        <w:rPr>
          <w:lang w:val="ru-RU"/>
        </w:rPr>
        <w:t xml:space="preserve">2016 г № </w:t>
      </w:r>
      <w:r>
        <w:rPr>
          <w:lang w:val="ru-RU"/>
        </w:rPr>
        <w:t>112</w:t>
      </w:r>
    </w:p>
    <w:p w:rsidR="00AA49B2" w:rsidRPr="00AA49B2" w:rsidRDefault="00AA49B2" w:rsidP="00AA271A">
      <w:pPr>
        <w:ind w:left="993"/>
        <w:jc w:val="right"/>
        <w:rPr>
          <w:lang w:val="ru-RU"/>
        </w:rPr>
      </w:pPr>
    </w:p>
    <w:p w:rsidR="00E5514C" w:rsidRDefault="00AA49B2" w:rsidP="00AA271A">
      <w:pPr>
        <w:ind w:left="993"/>
        <w:jc w:val="center"/>
        <w:rPr>
          <w:sz w:val="28"/>
          <w:szCs w:val="28"/>
        </w:rPr>
      </w:pPr>
      <w:r w:rsidRPr="00EB556F">
        <w:rPr>
          <w:b/>
          <w:bCs/>
          <w:sz w:val="28"/>
          <w:szCs w:val="28"/>
          <w:lang w:val="ru-RU" w:eastAsia="ru-RU"/>
        </w:rPr>
        <w:t>СОСТАВ</w:t>
      </w:r>
      <w:r w:rsidR="00E5514C" w:rsidRPr="00E5514C">
        <w:rPr>
          <w:sz w:val="28"/>
          <w:szCs w:val="28"/>
        </w:rPr>
        <w:t xml:space="preserve"> </w:t>
      </w:r>
    </w:p>
    <w:p w:rsidR="00AA49B2" w:rsidRPr="00EB556F" w:rsidRDefault="00E5514C" w:rsidP="00AA271A">
      <w:pPr>
        <w:ind w:left="993"/>
        <w:jc w:val="center"/>
        <w:rPr>
          <w:sz w:val="28"/>
          <w:szCs w:val="28"/>
          <w:lang w:val="ru-RU"/>
        </w:rPr>
      </w:pPr>
      <w:r w:rsidRPr="00E5514C">
        <w:rPr>
          <w:sz w:val="28"/>
          <w:szCs w:val="28"/>
          <w:lang w:val="ru-RU"/>
        </w:rPr>
        <w:t>Комиссии</w:t>
      </w:r>
      <w:r>
        <w:rPr>
          <w:sz w:val="28"/>
          <w:szCs w:val="28"/>
          <w:lang w:val="ru-RU"/>
        </w:rPr>
        <w:t xml:space="preserve"> п</w:t>
      </w:r>
      <w:r w:rsidR="00AA49B2" w:rsidRPr="00EB556F">
        <w:rPr>
          <w:sz w:val="28"/>
          <w:szCs w:val="28"/>
          <w:lang w:val="ru-RU"/>
        </w:rPr>
        <w:t>о осуществлению администрацией МО «Тимирязевское сельское поселение» внутреннего финансового контроля</w:t>
      </w:r>
    </w:p>
    <w:p w:rsidR="003F035F" w:rsidRPr="00EB556F" w:rsidRDefault="003F035F" w:rsidP="00AA271A">
      <w:pPr>
        <w:ind w:left="993"/>
        <w:jc w:val="center"/>
        <w:rPr>
          <w:sz w:val="28"/>
          <w:szCs w:val="28"/>
          <w:lang w:val="ru-RU" w:eastAsia="ru-RU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B556F" w:rsidRPr="00EB556F" w:rsidTr="00EB556F">
        <w:trPr>
          <w:trHeight w:val="5993"/>
        </w:trPr>
        <w:tc>
          <w:tcPr>
            <w:tcW w:w="9923" w:type="dxa"/>
          </w:tcPr>
          <w:p w:rsid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B556F">
              <w:rPr>
                <w:rFonts w:eastAsia="Calibri"/>
                <w:sz w:val="28"/>
                <w:szCs w:val="28"/>
                <w:lang w:val="ru-RU"/>
              </w:rPr>
              <w:t xml:space="preserve">- Председатель комиссии, заместитель главы муниципального </w:t>
            </w:r>
            <w:r w:rsidR="00AA271A" w:rsidRPr="00EB556F">
              <w:rPr>
                <w:rFonts w:eastAsia="Calibri"/>
                <w:sz w:val="28"/>
                <w:szCs w:val="28"/>
                <w:lang w:val="ru-RU"/>
              </w:rPr>
              <w:t>образования «</w:t>
            </w:r>
            <w:r w:rsidRPr="00EB556F">
              <w:rPr>
                <w:rFonts w:eastAsia="Calibri"/>
                <w:sz w:val="28"/>
                <w:szCs w:val="28"/>
                <w:lang w:val="ru-RU"/>
              </w:rPr>
              <w:t>Тимирязевское сельское поселение»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B556F" w:rsidRPr="00EB556F" w:rsidRDefault="00AA271A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 xml:space="preserve">-   </w:t>
            </w:r>
            <w:r w:rsidRPr="00AA271A">
              <w:rPr>
                <w:sz w:val="28"/>
                <w:szCs w:val="28"/>
                <w:lang w:val="ru-RU"/>
              </w:rPr>
              <w:t>Заместитель председателя комиссии, гл. специалист по правовым вопросам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EB556F" w:rsidRPr="00EB556F" w:rsidRDefault="00CE78B3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sz w:val="28"/>
                <w:szCs w:val="28"/>
                <w:lang w:val="ru-RU"/>
              </w:rPr>
              <w:t>- Секретарь комиссии:</w:t>
            </w:r>
            <w:r w:rsidRPr="00AA271A">
              <w:rPr>
                <w:sz w:val="28"/>
                <w:szCs w:val="28"/>
                <w:lang w:val="ru-RU" w:eastAsia="ar-SA"/>
              </w:rPr>
              <w:t xml:space="preserve"> Ведущий специалист бухгалтер-экономист</w:t>
            </w:r>
            <w:r w:rsidRPr="00EB556F">
              <w:rPr>
                <w:rFonts w:eastAsia="Calibri"/>
                <w:sz w:val="28"/>
                <w:szCs w:val="28"/>
                <w:lang w:val="ru-RU"/>
              </w:rPr>
              <w:t xml:space="preserve"> «Тимирязевское сельское поселение»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B556F" w:rsidRPr="00EB556F" w:rsidRDefault="00EB556F" w:rsidP="00AA271A">
            <w:pPr>
              <w:ind w:left="993"/>
              <w:rPr>
                <w:rFonts w:eastAsia="Calibri"/>
                <w:sz w:val="28"/>
                <w:szCs w:val="28"/>
                <w:lang w:val="ru-RU"/>
              </w:rPr>
            </w:pPr>
          </w:p>
          <w:p w:rsidR="00EB556F" w:rsidRPr="00EB556F" w:rsidRDefault="00EB556F" w:rsidP="00AA271A">
            <w:pPr>
              <w:ind w:left="993"/>
              <w:rPr>
                <w:rFonts w:eastAsia="Calibri"/>
                <w:sz w:val="28"/>
                <w:szCs w:val="28"/>
                <w:lang w:val="ru-RU"/>
              </w:rPr>
            </w:pPr>
            <w:r w:rsidRPr="00EB556F">
              <w:rPr>
                <w:rFonts w:eastAsia="Calibri"/>
                <w:sz w:val="28"/>
                <w:szCs w:val="28"/>
                <w:lang w:val="ru-RU"/>
              </w:rPr>
              <w:t>Члены комиссии:</w:t>
            </w: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B556F">
              <w:rPr>
                <w:rFonts w:eastAsia="Calibri"/>
                <w:sz w:val="28"/>
                <w:szCs w:val="28"/>
                <w:lang w:val="ru-RU"/>
              </w:rPr>
              <w:t xml:space="preserve">-  </w:t>
            </w:r>
            <w:r w:rsidR="00CE78B3" w:rsidRPr="00EB556F">
              <w:rPr>
                <w:rFonts w:eastAsia="Calibri"/>
                <w:sz w:val="28"/>
                <w:szCs w:val="28"/>
                <w:lang w:val="ru-RU"/>
              </w:rPr>
              <w:t>начальник финансового отдела администрации муниципального образования</w:t>
            </w:r>
            <w:r w:rsidR="00CE78B3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CE78B3" w:rsidRPr="00EB556F">
              <w:rPr>
                <w:rFonts w:eastAsia="Calibri"/>
                <w:sz w:val="28"/>
                <w:szCs w:val="28"/>
                <w:lang w:val="ru-RU"/>
              </w:rPr>
              <w:t>«Тимирязевское сельское поселение»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B556F">
              <w:rPr>
                <w:rFonts w:eastAsia="Calibri"/>
                <w:sz w:val="28"/>
                <w:szCs w:val="28"/>
                <w:lang w:val="ru-RU"/>
              </w:rPr>
              <w:t>-  Главный специалист по земельным и имущественным отношениям администрации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EB556F">
              <w:rPr>
                <w:rFonts w:eastAsia="Calibri"/>
                <w:sz w:val="28"/>
                <w:szCs w:val="28"/>
                <w:lang w:val="ru-RU"/>
              </w:rPr>
              <w:t>Муниципального образования «Тимирязевское сельское поселение»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EB556F">
              <w:rPr>
                <w:rFonts w:eastAsia="Calibri"/>
                <w:sz w:val="28"/>
                <w:szCs w:val="28"/>
                <w:lang w:val="ru-RU"/>
              </w:rPr>
              <w:t xml:space="preserve"> - Специалист 1 категории по благоустройству и ЖКХ администрации Муниципального образования «Тимирязевское сельское поселение»</w:t>
            </w:r>
            <w:r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EB556F" w:rsidRPr="00EB556F" w:rsidRDefault="00EB556F" w:rsidP="00AA271A">
            <w:pPr>
              <w:ind w:left="993"/>
              <w:jc w:val="both"/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B93A64" w:rsidRPr="00AA49B2" w:rsidRDefault="00B93A64" w:rsidP="00AA271A">
      <w:pPr>
        <w:ind w:left="993"/>
        <w:jc w:val="center"/>
        <w:rPr>
          <w:lang w:val="ru-RU"/>
        </w:rPr>
      </w:pPr>
    </w:p>
    <w:p w:rsidR="00126CD3" w:rsidRPr="00AA49B2" w:rsidRDefault="00126CD3" w:rsidP="00AA271A">
      <w:pPr>
        <w:ind w:left="993"/>
        <w:rPr>
          <w:lang w:val="ru-RU"/>
        </w:rPr>
      </w:pPr>
    </w:p>
    <w:p w:rsidR="00AA49B2" w:rsidRPr="00AA49B2" w:rsidRDefault="00AA49B2" w:rsidP="00AA271A">
      <w:pPr>
        <w:ind w:left="993"/>
        <w:jc w:val="right"/>
        <w:rPr>
          <w:lang w:val="ru-RU"/>
        </w:rPr>
      </w:pPr>
    </w:p>
    <w:p w:rsidR="00AA49B2" w:rsidRPr="00AA49B2" w:rsidRDefault="00AA49B2" w:rsidP="00AA271A">
      <w:pPr>
        <w:ind w:left="993"/>
        <w:jc w:val="right"/>
        <w:rPr>
          <w:lang w:val="ru-RU"/>
        </w:rPr>
      </w:pPr>
    </w:p>
    <w:sectPr w:rsidR="00AA49B2" w:rsidRPr="00AA49B2" w:rsidSect="00AA271A">
      <w:headerReference w:type="even" r:id="rId9"/>
      <w:headerReference w:type="default" r:id="rId10"/>
      <w:pgSz w:w="11906" w:h="16838"/>
      <w:pgMar w:top="962" w:right="849" w:bottom="992" w:left="851" w:header="0" w:footer="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77" w:rsidRDefault="00CC2E77">
      <w:r>
        <w:separator/>
      </w:r>
    </w:p>
  </w:endnote>
  <w:endnote w:type="continuationSeparator" w:id="0">
    <w:p w:rsidR="00CC2E77" w:rsidRDefault="00CC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77" w:rsidRDefault="00CC2E77">
      <w:r>
        <w:separator/>
      </w:r>
    </w:p>
  </w:footnote>
  <w:footnote w:type="continuationSeparator" w:id="0">
    <w:p w:rsidR="00CC2E77" w:rsidRDefault="00CC2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6E" w:rsidRPr="0098383E" w:rsidRDefault="0058276E" w:rsidP="00077E48">
    <w:pPr>
      <w:pStyle w:val="a6"/>
      <w:tabs>
        <w:tab w:val="clear" w:pos="4677"/>
        <w:tab w:val="clear" w:pos="9355"/>
        <w:tab w:val="left" w:pos="5940"/>
      </w:tabs>
      <w:rPr>
        <w:lang w:val="ru-RU"/>
      </w:rPr>
    </w:pPr>
    <w:r>
      <w:rPr>
        <w:lang w:val="ru-RU"/>
      </w:rPr>
      <w:t xml:space="preserve">             </w:t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6E" w:rsidRPr="0099737F" w:rsidRDefault="0058276E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55F36"/>
    <w:multiLevelType w:val="hybridMultilevel"/>
    <w:tmpl w:val="5C4E72EA"/>
    <w:lvl w:ilvl="0" w:tplc="ACCED31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CF4142"/>
    <w:multiLevelType w:val="hybridMultilevel"/>
    <w:tmpl w:val="CE9E1B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F4ED2"/>
    <w:multiLevelType w:val="hybridMultilevel"/>
    <w:tmpl w:val="DFD2F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922BF"/>
    <w:multiLevelType w:val="hybridMultilevel"/>
    <w:tmpl w:val="54A23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F93D23"/>
    <w:multiLevelType w:val="hybridMultilevel"/>
    <w:tmpl w:val="96FC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1ACB"/>
    <w:multiLevelType w:val="hybridMultilevel"/>
    <w:tmpl w:val="6BFA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6"/>
    <w:rsid w:val="00001E54"/>
    <w:rsid w:val="00015BB8"/>
    <w:rsid w:val="00022D89"/>
    <w:rsid w:val="00025C6F"/>
    <w:rsid w:val="00030E5E"/>
    <w:rsid w:val="00032523"/>
    <w:rsid w:val="00046648"/>
    <w:rsid w:val="0004773C"/>
    <w:rsid w:val="00051220"/>
    <w:rsid w:val="00051BAE"/>
    <w:rsid w:val="00055A36"/>
    <w:rsid w:val="0007243D"/>
    <w:rsid w:val="00075971"/>
    <w:rsid w:val="00077E48"/>
    <w:rsid w:val="000816F7"/>
    <w:rsid w:val="00083938"/>
    <w:rsid w:val="00083CFD"/>
    <w:rsid w:val="00084E84"/>
    <w:rsid w:val="00085CFB"/>
    <w:rsid w:val="000927D8"/>
    <w:rsid w:val="000A183E"/>
    <w:rsid w:val="000A1D1B"/>
    <w:rsid w:val="000B4935"/>
    <w:rsid w:val="000B7B24"/>
    <w:rsid w:val="000C3B15"/>
    <w:rsid w:val="000D1DE5"/>
    <w:rsid w:val="000D20B8"/>
    <w:rsid w:val="000D2506"/>
    <w:rsid w:val="000D3B54"/>
    <w:rsid w:val="000D6039"/>
    <w:rsid w:val="000F5B9A"/>
    <w:rsid w:val="000F6441"/>
    <w:rsid w:val="000F6EDA"/>
    <w:rsid w:val="00106AC4"/>
    <w:rsid w:val="0011677C"/>
    <w:rsid w:val="001230BA"/>
    <w:rsid w:val="00126CD3"/>
    <w:rsid w:val="00127622"/>
    <w:rsid w:val="00135A6E"/>
    <w:rsid w:val="00151E9C"/>
    <w:rsid w:val="00154E13"/>
    <w:rsid w:val="00155A02"/>
    <w:rsid w:val="00164280"/>
    <w:rsid w:val="00171E11"/>
    <w:rsid w:val="001733AF"/>
    <w:rsid w:val="001779D5"/>
    <w:rsid w:val="00180A3D"/>
    <w:rsid w:val="001819D5"/>
    <w:rsid w:val="00181E0B"/>
    <w:rsid w:val="001850A9"/>
    <w:rsid w:val="00194123"/>
    <w:rsid w:val="00194654"/>
    <w:rsid w:val="001A5919"/>
    <w:rsid w:val="001C3205"/>
    <w:rsid w:val="001C63B9"/>
    <w:rsid w:val="001D08AF"/>
    <w:rsid w:val="001D17D1"/>
    <w:rsid w:val="001D1DE2"/>
    <w:rsid w:val="001D39FF"/>
    <w:rsid w:val="001D4B5A"/>
    <w:rsid w:val="001D7540"/>
    <w:rsid w:val="001F358B"/>
    <w:rsid w:val="001F43FA"/>
    <w:rsid w:val="002136DF"/>
    <w:rsid w:val="002265D5"/>
    <w:rsid w:val="00232F68"/>
    <w:rsid w:val="0025382C"/>
    <w:rsid w:val="00261F92"/>
    <w:rsid w:val="00264DB9"/>
    <w:rsid w:val="00264E78"/>
    <w:rsid w:val="00274B45"/>
    <w:rsid w:val="002833ED"/>
    <w:rsid w:val="00285EB9"/>
    <w:rsid w:val="00297908"/>
    <w:rsid w:val="002B476A"/>
    <w:rsid w:val="002E6464"/>
    <w:rsid w:val="003137E8"/>
    <w:rsid w:val="003140F8"/>
    <w:rsid w:val="00322677"/>
    <w:rsid w:val="003246A5"/>
    <w:rsid w:val="00324E3C"/>
    <w:rsid w:val="00332F26"/>
    <w:rsid w:val="0033462F"/>
    <w:rsid w:val="003510F6"/>
    <w:rsid w:val="00353230"/>
    <w:rsid w:val="00354046"/>
    <w:rsid w:val="00364AE2"/>
    <w:rsid w:val="003671CC"/>
    <w:rsid w:val="00385F54"/>
    <w:rsid w:val="003B3C44"/>
    <w:rsid w:val="003B4066"/>
    <w:rsid w:val="003B70D4"/>
    <w:rsid w:val="003C2575"/>
    <w:rsid w:val="003C609F"/>
    <w:rsid w:val="003E0282"/>
    <w:rsid w:val="003F035F"/>
    <w:rsid w:val="003F2833"/>
    <w:rsid w:val="00422018"/>
    <w:rsid w:val="004227DC"/>
    <w:rsid w:val="00422C23"/>
    <w:rsid w:val="00433F76"/>
    <w:rsid w:val="00461542"/>
    <w:rsid w:val="00476BAC"/>
    <w:rsid w:val="00490949"/>
    <w:rsid w:val="00494F8C"/>
    <w:rsid w:val="004C288D"/>
    <w:rsid w:val="004D0C1D"/>
    <w:rsid w:val="004D34DA"/>
    <w:rsid w:val="004D3E49"/>
    <w:rsid w:val="004D53DC"/>
    <w:rsid w:val="00533A2A"/>
    <w:rsid w:val="00560F97"/>
    <w:rsid w:val="00574462"/>
    <w:rsid w:val="00575875"/>
    <w:rsid w:val="0058276E"/>
    <w:rsid w:val="00597E9A"/>
    <w:rsid w:val="005A422E"/>
    <w:rsid w:val="005A5038"/>
    <w:rsid w:val="005B0D4C"/>
    <w:rsid w:val="005B7A3D"/>
    <w:rsid w:val="005D2F02"/>
    <w:rsid w:val="005D5159"/>
    <w:rsid w:val="005D7160"/>
    <w:rsid w:val="005E0D34"/>
    <w:rsid w:val="005E3C21"/>
    <w:rsid w:val="005F0D6E"/>
    <w:rsid w:val="005F7A99"/>
    <w:rsid w:val="00606C75"/>
    <w:rsid w:val="0061124D"/>
    <w:rsid w:val="00636F45"/>
    <w:rsid w:val="00644EFD"/>
    <w:rsid w:val="00646AC6"/>
    <w:rsid w:val="00646C61"/>
    <w:rsid w:val="00660A70"/>
    <w:rsid w:val="00675FB2"/>
    <w:rsid w:val="0068297A"/>
    <w:rsid w:val="00683072"/>
    <w:rsid w:val="00692CBD"/>
    <w:rsid w:val="006B33D3"/>
    <w:rsid w:val="006C4A45"/>
    <w:rsid w:val="006D17DF"/>
    <w:rsid w:val="006D3E92"/>
    <w:rsid w:val="006D6633"/>
    <w:rsid w:val="006E04DE"/>
    <w:rsid w:val="006E549C"/>
    <w:rsid w:val="00700999"/>
    <w:rsid w:val="0071061A"/>
    <w:rsid w:val="007164DF"/>
    <w:rsid w:val="007173EB"/>
    <w:rsid w:val="007271FD"/>
    <w:rsid w:val="007310C1"/>
    <w:rsid w:val="00731436"/>
    <w:rsid w:val="0074428C"/>
    <w:rsid w:val="00746C02"/>
    <w:rsid w:val="007501EF"/>
    <w:rsid w:val="007650B4"/>
    <w:rsid w:val="00770DDD"/>
    <w:rsid w:val="00782EA7"/>
    <w:rsid w:val="0079135E"/>
    <w:rsid w:val="007A5DA4"/>
    <w:rsid w:val="007A76D1"/>
    <w:rsid w:val="007B3AF9"/>
    <w:rsid w:val="007B4616"/>
    <w:rsid w:val="007B7C10"/>
    <w:rsid w:val="007B7CEE"/>
    <w:rsid w:val="007C0531"/>
    <w:rsid w:val="007C1085"/>
    <w:rsid w:val="007C4307"/>
    <w:rsid w:val="007C573D"/>
    <w:rsid w:val="007D27F1"/>
    <w:rsid w:val="007D3499"/>
    <w:rsid w:val="007E10F6"/>
    <w:rsid w:val="007F1343"/>
    <w:rsid w:val="007F1BEE"/>
    <w:rsid w:val="00800FAF"/>
    <w:rsid w:val="0080611D"/>
    <w:rsid w:val="0081496F"/>
    <w:rsid w:val="0081759C"/>
    <w:rsid w:val="00817BAC"/>
    <w:rsid w:val="00820401"/>
    <w:rsid w:val="008204D0"/>
    <w:rsid w:val="0082259A"/>
    <w:rsid w:val="00824BF4"/>
    <w:rsid w:val="008257CC"/>
    <w:rsid w:val="00827B96"/>
    <w:rsid w:val="00834818"/>
    <w:rsid w:val="00836F17"/>
    <w:rsid w:val="00845F9F"/>
    <w:rsid w:val="008466A8"/>
    <w:rsid w:val="00874717"/>
    <w:rsid w:val="00876BC6"/>
    <w:rsid w:val="00881EC1"/>
    <w:rsid w:val="00886F66"/>
    <w:rsid w:val="00887091"/>
    <w:rsid w:val="008B0DB9"/>
    <w:rsid w:val="008C760B"/>
    <w:rsid w:val="008D513D"/>
    <w:rsid w:val="008E40ED"/>
    <w:rsid w:val="00901A58"/>
    <w:rsid w:val="00910FB5"/>
    <w:rsid w:val="00912193"/>
    <w:rsid w:val="00916EE1"/>
    <w:rsid w:val="00920E51"/>
    <w:rsid w:val="00927101"/>
    <w:rsid w:val="009334B2"/>
    <w:rsid w:val="00947173"/>
    <w:rsid w:val="00952A6C"/>
    <w:rsid w:val="00954899"/>
    <w:rsid w:val="00967B26"/>
    <w:rsid w:val="00977B76"/>
    <w:rsid w:val="0098383E"/>
    <w:rsid w:val="0099411C"/>
    <w:rsid w:val="00994C07"/>
    <w:rsid w:val="0099737F"/>
    <w:rsid w:val="009A2D25"/>
    <w:rsid w:val="009C523C"/>
    <w:rsid w:val="009C6466"/>
    <w:rsid w:val="009D20DE"/>
    <w:rsid w:val="009E0617"/>
    <w:rsid w:val="009E27DC"/>
    <w:rsid w:val="009E3F79"/>
    <w:rsid w:val="009E4CB3"/>
    <w:rsid w:val="009F6BF3"/>
    <w:rsid w:val="00A05966"/>
    <w:rsid w:val="00A2358B"/>
    <w:rsid w:val="00A24CDE"/>
    <w:rsid w:val="00A30F8E"/>
    <w:rsid w:val="00A337CB"/>
    <w:rsid w:val="00A36B5F"/>
    <w:rsid w:val="00A37CAA"/>
    <w:rsid w:val="00A37FC6"/>
    <w:rsid w:val="00A65CC4"/>
    <w:rsid w:val="00A73656"/>
    <w:rsid w:val="00A87954"/>
    <w:rsid w:val="00A95C1F"/>
    <w:rsid w:val="00AA271A"/>
    <w:rsid w:val="00AA49B2"/>
    <w:rsid w:val="00AA6659"/>
    <w:rsid w:val="00AB70E2"/>
    <w:rsid w:val="00AC56AA"/>
    <w:rsid w:val="00AC71EB"/>
    <w:rsid w:val="00AE5DC8"/>
    <w:rsid w:val="00AF6D9E"/>
    <w:rsid w:val="00B10BDD"/>
    <w:rsid w:val="00B24EC0"/>
    <w:rsid w:val="00B26ABF"/>
    <w:rsid w:val="00B272CD"/>
    <w:rsid w:val="00B30A58"/>
    <w:rsid w:val="00B404CA"/>
    <w:rsid w:val="00B40622"/>
    <w:rsid w:val="00B40E1C"/>
    <w:rsid w:val="00B5402B"/>
    <w:rsid w:val="00B56250"/>
    <w:rsid w:val="00B61D37"/>
    <w:rsid w:val="00B62231"/>
    <w:rsid w:val="00B722EA"/>
    <w:rsid w:val="00B82A9C"/>
    <w:rsid w:val="00B93A64"/>
    <w:rsid w:val="00BA1B45"/>
    <w:rsid w:val="00BA7193"/>
    <w:rsid w:val="00BB0FD5"/>
    <w:rsid w:val="00BC35FE"/>
    <w:rsid w:val="00BE1A51"/>
    <w:rsid w:val="00BE1D01"/>
    <w:rsid w:val="00BE45F6"/>
    <w:rsid w:val="00C06694"/>
    <w:rsid w:val="00C17C5E"/>
    <w:rsid w:val="00C2786F"/>
    <w:rsid w:val="00C37B0E"/>
    <w:rsid w:val="00C42B8C"/>
    <w:rsid w:val="00C43E85"/>
    <w:rsid w:val="00C7077F"/>
    <w:rsid w:val="00C7346D"/>
    <w:rsid w:val="00C767C5"/>
    <w:rsid w:val="00C83A99"/>
    <w:rsid w:val="00C92174"/>
    <w:rsid w:val="00CA63E2"/>
    <w:rsid w:val="00CB57B6"/>
    <w:rsid w:val="00CB68D9"/>
    <w:rsid w:val="00CC2E77"/>
    <w:rsid w:val="00CD55DB"/>
    <w:rsid w:val="00CD77FF"/>
    <w:rsid w:val="00CE78B3"/>
    <w:rsid w:val="00CF1AA3"/>
    <w:rsid w:val="00CF2549"/>
    <w:rsid w:val="00CF6550"/>
    <w:rsid w:val="00D04ABD"/>
    <w:rsid w:val="00D052E4"/>
    <w:rsid w:val="00D11B61"/>
    <w:rsid w:val="00D24896"/>
    <w:rsid w:val="00D527D8"/>
    <w:rsid w:val="00D60B52"/>
    <w:rsid w:val="00D66401"/>
    <w:rsid w:val="00D71BAA"/>
    <w:rsid w:val="00D76D0F"/>
    <w:rsid w:val="00D810DE"/>
    <w:rsid w:val="00D91D4B"/>
    <w:rsid w:val="00DA059C"/>
    <w:rsid w:val="00DA15E9"/>
    <w:rsid w:val="00DA5512"/>
    <w:rsid w:val="00DA5C72"/>
    <w:rsid w:val="00DB2782"/>
    <w:rsid w:val="00DB4C08"/>
    <w:rsid w:val="00DF010E"/>
    <w:rsid w:val="00DF1FA6"/>
    <w:rsid w:val="00DF3108"/>
    <w:rsid w:val="00DF368B"/>
    <w:rsid w:val="00DF3F20"/>
    <w:rsid w:val="00E1102A"/>
    <w:rsid w:val="00E16813"/>
    <w:rsid w:val="00E50915"/>
    <w:rsid w:val="00E5476D"/>
    <w:rsid w:val="00E55069"/>
    <w:rsid w:val="00E5514C"/>
    <w:rsid w:val="00E56D2B"/>
    <w:rsid w:val="00E65A77"/>
    <w:rsid w:val="00E755A0"/>
    <w:rsid w:val="00E82586"/>
    <w:rsid w:val="00E87C01"/>
    <w:rsid w:val="00EA4EED"/>
    <w:rsid w:val="00EB556F"/>
    <w:rsid w:val="00EB68EF"/>
    <w:rsid w:val="00EB77F5"/>
    <w:rsid w:val="00EC23DF"/>
    <w:rsid w:val="00EC45D0"/>
    <w:rsid w:val="00EC596E"/>
    <w:rsid w:val="00ED52E9"/>
    <w:rsid w:val="00ED59E5"/>
    <w:rsid w:val="00ED5AF8"/>
    <w:rsid w:val="00ED779A"/>
    <w:rsid w:val="00EF72F0"/>
    <w:rsid w:val="00F11133"/>
    <w:rsid w:val="00F2022C"/>
    <w:rsid w:val="00F34DA9"/>
    <w:rsid w:val="00F42F25"/>
    <w:rsid w:val="00F47D15"/>
    <w:rsid w:val="00F521D2"/>
    <w:rsid w:val="00F620B6"/>
    <w:rsid w:val="00F67750"/>
    <w:rsid w:val="00F76E12"/>
    <w:rsid w:val="00F925A7"/>
    <w:rsid w:val="00F92B52"/>
    <w:rsid w:val="00F937DE"/>
    <w:rsid w:val="00FB4F9B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3EA81-F580-4C69-95D6-30A9BFAD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B9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9121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27DC"/>
    <w:pPr>
      <w:keepNext/>
      <w:numPr>
        <w:ilvl w:val="1"/>
        <w:numId w:val="2"/>
      </w:numPr>
      <w:suppressAutoHyphens/>
      <w:jc w:val="center"/>
      <w:outlineLvl w:val="1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rsid w:val="00827B96"/>
    <w:rPr>
      <w:sz w:val="16"/>
      <w:szCs w:val="16"/>
    </w:rPr>
  </w:style>
  <w:style w:type="paragraph" w:styleId="a4">
    <w:name w:val="annotation text"/>
    <w:basedOn w:val="a"/>
    <w:link w:val="a5"/>
    <w:rsid w:val="00827B96"/>
    <w:rPr>
      <w:sz w:val="20"/>
      <w:szCs w:val="20"/>
    </w:rPr>
  </w:style>
  <w:style w:type="character" w:customStyle="1" w:styleId="a5">
    <w:name w:val="Текст примечания Знак"/>
    <w:link w:val="a4"/>
    <w:rsid w:val="00827B96"/>
    <w:rPr>
      <w:lang w:val="en-US" w:eastAsia="en-US" w:bidi="ar-SA"/>
    </w:rPr>
  </w:style>
  <w:style w:type="paragraph" w:styleId="a6">
    <w:name w:val="header"/>
    <w:basedOn w:val="a"/>
    <w:link w:val="a7"/>
    <w:uiPriority w:val="99"/>
    <w:rsid w:val="00827B9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27B96"/>
  </w:style>
  <w:style w:type="paragraph" w:customStyle="1" w:styleId="ConsPlusTitle">
    <w:name w:val="ConsPlusTitle"/>
    <w:rsid w:val="00827B9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8204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4227DC"/>
    <w:rPr>
      <w:b/>
      <w:sz w:val="24"/>
    </w:rPr>
  </w:style>
  <w:style w:type="character" w:customStyle="1" w:styleId="a9">
    <w:name w:val="Цветовое выделение"/>
    <w:rsid w:val="00F521D2"/>
    <w:rPr>
      <w:b/>
      <w:bCs/>
      <w:color w:val="000080"/>
      <w:sz w:val="20"/>
      <w:szCs w:val="20"/>
    </w:rPr>
  </w:style>
  <w:style w:type="character" w:customStyle="1" w:styleId="WW-Absatz-Standardschriftart11111111">
    <w:name w:val="WW-Absatz-Standardschriftart11111111"/>
    <w:rsid w:val="00DA15E9"/>
  </w:style>
  <w:style w:type="paragraph" w:customStyle="1" w:styleId="ConsPlusNonformat">
    <w:name w:val="ConsPlusNonformat"/>
    <w:uiPriority w:val="99"/>
    <w:rsid w:val="00DA15E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aa">
    <w:name w:val="Содержимое таблицы"/>
    <w:basedOn w:val="a"/>
    <w:rsid w:val="00DF368B"/>
    <w:pPr>
      <w:widowControl w:val="0"/>
      <w:suppressLineNumbers/>
      <w:suppressAutoHyphens/>
    </w:pPr>
    <w:rPr>
      <w:rFonts w:eastAsia="Lucida Sans Unicode"/>
      <w:kern w:val="1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DF368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68B"/>
    <w:rPr>
      <w:rFonts w:ascii="Tahoma" w:hAnsi="Tahoma" w:cs="Tahoma"/>
      <w:sz w:val="16"/>
      <w:szCs w:val="16"/>
      <w:lang w:val="en-US" w:eastAsia="en-US"/>
    </w:rPr>
  </w:style>
  <w:style w:type="paragraph" w:customStyle="1" w:styleId="ConsPlusCell">
    <w:name w:val="ConsPlusCell"/>
    <w:basedOn w:val="a"/>
    <w:rsid w:val="00800FAF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val="ru-RU" w:eastAsia="ru-RU" w:bidi="ru-RU"/>
    </w:rPr>
  </w:style>
  <w:style w:type="character" w:styleId="ad">
    <w:name w:val="Hyperlink"/>
    <w:unhideWhenUsed/>
    <w:rsid w:val="00800FAF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1219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12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12193"/>
    <w:rPr>
      <w:sz w:val="24"/>
      <w:szCs w:val="24"/>
      <w:lang w:val="en-US" w:eastAsia="en-US"/>
    </w:rPr>
  </w:style>
  <w:style w:type="paragraph" w:styleId="af0">
    <w:name w:val="Body Text"/>
    <w:basedOn w:val="a"/>
    <w:link w:val="af1"/>
    <w:rsid w:val="007F1BEE"/>
    <w:pPr>
      <w:spacing w:after="120"/>
    </w:pPr>
    <w:rPr>
      <w:sz w:val="20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7F1BEE"/>
  </w:style>
  <w:style w:type="paragraph" w:styleId="3">
    <w:name w:val="Body Text 3"/>
    <w:basedOn w:val="a"/>
    <w:link w:val="30"/>
    <w:rsid w:val="007F1BEE"/>
    <w:pPr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3 Знак"/>
    <w:link w:val="3"/>
    <w:rsid w:val="007F1BEE"/>
    <w:rPr>
      <w:sz w:val="28"/>
    </w:rPr>
  </w:style>
  <w:style w:type="paragraph" w:customStyle="1" w:styleId="af2">
    <w:name w:val="Стиль"/>
    <w:rsid w:val="007F1B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9737F"/>
    <w:rPr>
      <w:sz w:val="24"/>
      <w:szCs w:val="24"/>
      <w:lang w:val="en-US" w:eastAsia="en-US"/>
    </w:rPr>
  </w:style>
  <w:style w:type="table" w:styleId="af3">
    <w:name w:val="Table Grid"/>
    <w:basedOn w:val="a1"/>
    <w:uiPriority w:val="59"/>
    <w:rsid w:val="00EC5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Таблицы (моноширинный)"/>
    <w:basedOn w:val="a"/>
    <w:next w:val="a"/>
    <w:rsid w:val="003246A5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af5">
    <w:name w:val="Нормальный (таблица)"/>
    <w:basedOn w:val="a"/>
    <w:next w:val="a"/>
    <w:rsid w:val="003246A5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 w:eastAsia="ru-RU"/>
    </w:rPr>
  </w:style>
  <w:style w:type="paragraph" w:customStyle="1" w:styleId="u">
    <w:name w:val="u"/>
    <w:basedOn w:val="a"/>
    <w:rsid w:val="006D6633"/>
    <w:pPr>
      <w:spacing w:before="100" w:beforeAutospacing="1" w:after="100" w:afterAutospacing="1"/>
    </w:pPr>
    <w:rPr>
      <w:lang w:val="ru-RU" w:eastAsia="ru-RU"/>
    </w:rPr>
  </w:style>
  <w:style w:type="character" w:customStyle="1" w:styleId="r">
    <w:name w:val="r"/>
    <w:rsid w:val="00977B76"/>
  </w:style>
  <w:style w:type="paragraph" w:customStyle="1" w:styleId="ConsPlusNormal">
    <w:name w:val="ConsPlusNormal"/>
    <w:rsid w:val="00385F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Normal (Web)"/>
    <w:basedOn w:val="a"/>
    <w:rsid w:val="00AB70E2"/>
    <w:pPr>
      <w:spacing w:before="100" w:beforeAutospacing="1" w:after="100" w:afterAutospacing="1"/>
    </w:pPr>
    <w:rPr>
      <w:lang w:val="ru-RU" w:eastAsia="ru-RU"/>
    </w:rPr>
  </w:style>
  <w:style w:type="character" w:styleId="af7">
    <w:name w:val="Strong"/>
    <w:qFormat/>
    <w:rsid w:val="00F925A7"/>
    <w:rPr>
      <w:b/>
      <w:bCs/>
    </w:rPr>
  </w:style>
  <w:style w:type="paragraph" w:styleId="af8">
    <w:name w:val="List Paragraph"/>
    <w:basedOn w:val="a"/>
    <w:qFormat/>
    <w:rsid w:val="00DF010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F5902-EDAA-415F-8776-9964E654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DG Win&amp;Soft</Company>
  <LinksUpToDate>false</LinksUpToDate>
  <CharactersWithSpaces>31698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subject/>
  <dc:creator>0268</dc:creator>
  <cp:keywords/>
  <cp:lastModifiedBy>Олег</cp:lastModifiedBy>
  <cp:revision>2</cp:revision>
  <cp:lastPrinted>2018-05-14T06:05:00Z</cp:lastPrinted>
  <dcterms:created xsi:type="dcterms:W3CDTF">2019-04-08T17:16:00Z</dcterms:created>
  <dcterms:modified xsi:type="dcterms:W3CDTF">2019-04-08T17:16:00Z</dcterms:modified>
</cp:coreProperties>
</file>